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B20" w:rsidRPr="00815DA3" w:rsidRDefault="00B70B20" w:rsidP="000C2F0C">
      <w:pPr>
        <w:spacing w:line="600" w:lineRule="exact"/>
        <w:jc w:val="center"/>
        <w:rPr>
          <w:rFonts w:ascii="方正小标宋简体" w:eastAsia="方正小标宋简体"/>
          <w:bCs/>
          <w:sz w:val="44"/>
          <w:szCs w:val="44"/>
        </w:rPr>
      </w:pPr>
      <w:r w:rsidRPr="00815DA3">
        <w:rPr>
          <w:rFonts w:ascii="方正小标宋简体" w:eastAsia="方正小标宋简体" w:hint="eastAsia"/>
          <w:bCs/>
          <w:sz w:val="44"/>
          <w:szCs w:val="44"/>
        </w:rPr>
        <w:t>西藏自治区公安厅</w:t>
      </w:r>
      <w:r w:rsidR="00815DA3">
        <w:rPr>
          <w:rFonts w:ascii="方正小标宋简体" w:eastAsia="方正小标宋简体" w:hint="eastAsia"/>
          <w:bCs/>
          <w:sz w:val="44"/>
          <w:szCs w:val="44"/>
        </w:rPr>
        <w:t>公安</w:t>
      </w:r>
      <w:r w:rsidRPr="00815DA3">
        <w:rPr>
          <w:rFonts w:ascii="方正小标宋简体" w:eastAsia="方正小标宋简体" w:hint="eastAsia"/>
          <w:bCs/>
          <w:sz w:val="44"/>
          <w:szCs w:val="44"/>
        </w:rPr>
        <w:t>交</w:t>
      </w:r>
      <w:r w:rsidR="009D06BD" w:rsidRPr="00815DA3">
        <w:rPr>
          <w:rFonts w:ascii="方正小标宋简体" w:eastAsia="方正小标宋简体" w:hint="eastAsia"/>
          <w:bCs/>
          <w:sz w:val="44"/>
          <w:szCs w:val="44"/>
        </w:rPr>
        <w:t>通</w:t>
      </w:r>
      <w:r w:rsidRPr="00815DA3">
        <w:rPr>
          <w:rFonts w:ascii="方正小标宋简体" w:eastAsia="方正小标宋简体" w:hint="eastAsia"/>
          <w:bCs/>
          <w:sz w:val="44"/>
          <w:szCs w:val="44"/>
        </w:rPr>
        <w:t>管理局202</w:t>
      </w:r>
      <w:r w:rsidR="00BA107C">
        <w:rPr>
          <w:rFonts w:ascii="方正小标宋简体" w:eastAsia="方正小标宋简体" w:hint="eastAsia"/>
          <w:bCs/>
          <w:sz w:val="44"/>
          <w:szCs w:val="44"/>
        </w:rPr>
        <w:t>2</w:t>
      </w:r>
      <w:r w:rsidRPr="00815DA3">
        <w:rPr>
          <w:rFonts w:ascii="方正小标宋简体" w:eastAsia="方正小标宋简体" w:hint="eastAsia"/>
          <w:bCs/>
          <w:sz w:val="44"/>
          <w:szCs w:val="44"/>
        </w:rPr>
        <w:t>年</w:t>
      </w:r>
      <w:r w:rsidR="00BA107C">
        <w:rPr>
          <w:rFonts w:ascii="方正小标宋简体" w:eastAsia="方正小标宋简体" w:hint="eastAsia"/>
          <w:bCs/>
          <w:sz w:val="44"/>
          <w:szCs w:val="44"/>
        </w:rPr>
        <w:t>度</w:t>
      </w:r>
      <w:r w:rsidRPr="00815DA3">
        <w:rPr>
          <w:rFonts w:ascii="方正小标宋简体" w:eastAsia="方正小标宋简体" w:hint="eastAsia"/>
          <w:bCs/>
          <w:sz w:val="44"/>
          <w:szCs w:val="44"/>
        </w:rPr>
        <w:t>项目支出预算绩效评价</w:t>
      </w:r>
      <w:r w:rsidR="009D06BD" w:rsidRPr="00815DA3">
        <w:rPr>
          <w:rFonts w:ascii="方正小标宋简体" w:eastAsia="方正小标宋简体" w:hint="eastAsia"/>
          <w:bCs/>
          <w:sz w:val="44"/>
          <w:szCs w:val="44"/>
        </w:rPr>
        <w:t>报告</w:t>
      </w:r>
    </w:p>
    <w:p w:rsidR="00815DA3" w:rsidRDefault="001576DA" w:rsidP="00815DA3">
      <w:pPr>
        <w:spacing w:line="400" w:lineRule="exact"/>
        <w:jc w:val="left"/>
        <w:rPr>
          <w:rFonts w:eastAsiaTheme="minorHAnsi"/>
          <w:sz w:val="32"/>
          <w:szCs w:val="32"/>
        </w:rPr>
      </w:pPr>
      <w:r>
        <w:rPr>
          <w:rFonts w:eastAsiaTheme="minorHAnsi" w:hint="eastAsia"/>
          <w:sz w:val="32"/>
          <w:szCs w:val="32"/>
        </w:rPr>
        <w:t xml:space="preserve"> </w:t>
      </w:r>
    </w:p>
    <w:p w:rsidR="00815DA3" w:rsidRPr="005177DE" w:rsidRDefault="00815DA3" w:rsidP="004D498F">
      <w:pPr>
        <w:spacing w:line="580" w:lineRule="exact"/>
        <w:jc w:val="left"/>
        <w:rPr>
          <w:rFonts w:ascii="黑体" w:eastAsia="黑体" w:hAnsi="黑体"/>
          <w:sz w:val="32"/>
          <w:szCs w:val="32"/>
        </w:rPr>
      </w:pPr>
      <w:r w:rsidRPr="005177DE">
        <w:rPr>
          <w:rFonts w:ascii="黑体" w:eastAsia="黑体" w:hAnsi="黑体" w:hint="eastAsia"/>
          <w:sz w:val="32"/>
          <w:szCs w:val="32"/>
        </w:rPr>
        <w:t>自治区财政厅：</w:t>
      </w:r>
    </w:p>
    <w:p w:rsidR="002D42D2" w:rsidRPr="00815DA3" w:rsidRDefault="001576DA" w:rsidP="004D498F">
      <w:pPr>
        <w:spacing w:line="580" w:lineRule="exact"/>
        <w:ind w:firstLineChars="200" w:firstLine="640"/>
        <w:jc w:val="left"/>
        <w:rPr>
          <w:rFonts w:ascii="仿宋_GB2312" w:eastAsia="仿宋_GB2312" w:hAnsi="仿宋"/>
          <w:sz w:val="32"/>
          <w:szCs w:val="32"/>
        </w:rPr>
      </w:pPr>
      <w:r w:rsidRPr="00815DA3">
        <w:rPr>
          <w:rFonts w:ascii="仿宋_GB2312" w:eastAsia="仿宋_GB2312" w:hAnsi="仿宋" w:hint="eastAsia"/>
          <w:sz w:val="32"/>
          <w:szCs w:val="32"/>
        </w:rPr>
        <w:t>为加</w:t>
      </w:r>
      <w:r w:rsidR="00273719" w:rsidRPr="00815DA3">
        <w:rPr>
          <w:rFonts w:ascii="仿宋_GB2312" w:eastAsia="仿宋_GB2312" w:hAnsi="仿宋" w:hint="eastAsia"/>
          <w:sz w:val="32"/>
          <w:szCs w:val="32"/>
        </w:rPr>
        <w:t>强</w:t>
      </w:r>
      <w:r w:rsidR="00FD57AB" w:rsidRPr="00815DA3">
        <w:rPr>
          <w:rFonts w:ascii="仿宋_GB2312" w:eastAsia="仿宋_GB2312" w:hAnsi="仿宋" w:hint="eastAsia"/>
          <w:sz w:val="32"/>
          <w:szCs w:val="32"/>
        </w:rPr>
        <w:t>财政资金管理</w:t>
      </w:r>
      <w:r w:rsidRPr="00815DA3">
        <w:rPr>
          <w:rFonts w:ascii="仿宋_GB2312" w:eastAsia="仿宋_GB2312" w:hAnsi="仿宋" w:hint="eastAsia"/>
          <w:sz w:val="32"/>
          <w:szCs w:val="32"/>
        </w:rPr>
        <w:t>，</w:t>
      </w:r>
      <w:r w:rsidR="00FD57AB" w:rsidRPr="00815DA3">
        <w:rPr>
          <w:rFonts w:ascii="仿宋_GB2312" w:eastAsia="仿宋_GB2312" w:hAnsi="仿宋" w:hint="eastAsia"/>
          <w:sz w:val="32"/>
          <w:szCs w:val="32"/>
        </w:rPr>
        <w:t>强化支出责任，</w:t>
      </w:r>
      <w:r w:rsidRPr="00815DA3">
        <w:rPr>
          <w:rFonts w:ascii="仿宋_GB2312" w:eastAsia="仿宋_GB2312" w:hAnsi="仿宋" w:hint="eastAsia"/>
          <w:sz w:val="32"/>
          <w:szCs w:val="32"/>
        </w:rPr>
        <w:t>提高财政</w:t>
      </w:r>
      <w:r w:rsidR="00FD57AB" w:rsidRPr="00815DA3">
        <w:rPr>
          <w:rFonts w:ascii="仿宋_GB2312" w:eastAsia="仿宋_GB2312" w:hAnsi="仿宋" w:hint="eastAsia"/>
          <w:sz w:val="32"/>
          <w:szCs w:val="32"/>
        </w:rPr>
        <w:t>资金使用效</w:t>
      </w:r>
      <w:r w:rsidR="00F972C4" w:rsidRPr="00815DA3">
        <w:rPr>
          <w:rFonts w:ascii="仿宋_GB2312" w:eastAsia="仿宋_GB2312" w:hAnsi="仿宋" w:hint="eastAsia"/>
          <w:sz w:val="32"/>
          <w:szCs w:val="32"/>
        </w:rPr>
        <w:t>率</w:t>
      </w:r>
      <w:r w:rsidR="00FD57AB" w:rsidRPr="00815DA3">
        <w:rPr>
          <w:rFonts w:ascii="仿宋_GB2312" w:eastAsia="仿宋_GB2312" w:hAnsi="仿宋" w:hint="eastAsia"/>
          <w:sz w:val="32"/>
          <w:szCs w:val="32"/>
        </w:rPr>
        <w:t>和效果</w:t>
      </w:r>
      <w:r w:rsidRPr="00815DA3">
        <w:rPr>
          <w:rFonts w:ascii="仿宋_GB2312" w:eastAsia="仿宋_GB2312" w:hAnsi="仿宋" w:hint="eastAsia"/>
          <w:sz w:val="32"/>
          <w:szCs w:val="32"/>
        </w:rPr>
        <w:t>，</w:t>
      </w:r>
      <w:r w:rsidR="00FD57AB" w:rsidRPr="00815DA3">
        <w:rPr>
          <w:rFonts w:ascii="仿宋_GB2312" w:eastAsia="仿宋_GB2312" w:hAnsi="仿宋" w:hint="eastAsia"/>
          <w:sz w:val="32"/>
          <w:szCs w:val="32"/>
        </w:rPr>
        <w:t>根据《西藏自治区财政厅关于开展202</w:t>
      </w:r>
      <w:r w:rsidR="00103293">
        <w:rPr>
          <w:rFonts w:ascii="仿宋_GB2312" w:eastAsia="仿宋_GB2312" w:hAnsi="仿宋" w:hint="eastAsia"/>
          <w:sz w:val="32"/>
          <w:szCs w:val="32"/>
        </w:rPr>
        <w:t>2</w:t>
      </w:r>
      <w:r w:rsidR="00FD57AB" w:rsidRPr="00815DA3">
        <w:rPr>
          <w:rFonts w:ascii="仿宋_GB2312" w:eastAsia="仿宋_GB2312" w:hAnsi="仿宋" w:hint="eastAsia"/>
          <w:sz w:val="32"/>
          <w:szCs w:val="32"/>
        </w:rPr>
        <w:t>年度自治</w:t>
      </w:r>
      <w:r w:rsidR="00273719" w:rsidRPr="00815DA3">
        <w:rPr>
          <w:rFonts w:ascii="仿宋_GB2312" w:eastAsia="仿宋_GB2312" w:hAnsi="仿宋" w:hint="eastAsia"/>
          <w:sz w:val="32"/>
          <w:szCs w:val="32"/>
        </w:rPr>
        <w:t>区</w:t>
      </w:r>
      <w:r w:rsidR="00C318B7" w:rsidRPr="00815DA3">
        <w:rPr>
          <w:rFonts w:ascii="仿宋_GB2312" w:eastAsia="仿宋_GB2312" w:hAnsi="仿宋" w:hint="eastAsia"/>
          <w:sz w:val="32"/>
          <w:szCs w:val="32"/>
        </w:rPr>
        <w:t>本</w:t>
      </w:r>
      <w:r w:rsidR="00FD57AB" w:rsidRPr="00815DA3">
        <w:rPr>
          <w:rFonts w:ascii="仿宋_GB2312" w:eastAsia="仿宋_GB2312" w:hAnsi="仿宋" w:hint="eastAsia"/>
          <w:sz w:val="32"/>
          <w:szCs w:val="32"/>
        </w:rPr>
        <w:t>级预算</w:t>
      </w:r>
      <w:r w:rsidR="00103293">
        <w:rPr>
          <w:rFonts w:ascii="仿宋_GB2312" w:eastAsia="仿宋_GB2312" w:hAnsi="仿宋" w:hint="eastAsia"/>
          <w:sz w:val="32"/>
          <w:szCs w:val="32"/>
        </w:rPr>
        <w:t>项目</w:t>
      </w:r>
      <w:r w:rsidR="00FD57AB" w:rsidRPr="00815DA3">
        <w:rPr>
          <w:rFonts w:ascii="仿宋_GB2312" w:eastAsia="仿宋_GB2312" w:hAnsi="仿宋" w:hint="eastAsia"/>
          <w:sz w:val="32"/>
          <w:szCs w:val="32"/>
        </w:rPr>
        <w:t>单位自评和部门</w:t>
      </w:r>
      <w:r w:rsidR="00240398" w:rsidRPr="00815DA3">
        <w:rPr>
          <w:rFonts w:ascii="仿宋_GB2312" w:eastAsia="仿宋_GB2312" w:hAnsi="仿宋" w:hint="eastAsia"/>
          <w:sz w:val="32"/>
          <w:szCs w:val="32"/>
        </w:rPr>
        <w:t>评价的通知》（藏财绩〔202</w:t>
      </w:r>
      <w:r w:rsidR="00103293">
        <w:rPr>
          <w:rFonts w:ascii="仿宋_GB2312" w:eastAsia="仿宋_GB2312" w:hAnsi="仿宋" w:hint="eastAsia"/>
          <w:sz w:val="32"/>
          <w:szCs w:val="32"/>
        </w:rPr>
        <w:t>3</w:t>
      </w:r>
      <w:r w:rsidR="00240398" w:rsidRPr="00815DA3">
        <w:rPr>
          <w:rFonts w:ascii="仿宋_GB2312" w:eastAsia="仿宋_GB2312" w:hAnsi="仿宋" w:hint="eastAsia"/>
          <w:sz w:val="32"/>
          <w:szCs w:val="32"/>
        </w:rPr>
        <w:t>〕</w:t>
      </w:r>
      <w:r w:rsidR="00103293">
        <w:rPr>
          <w:rFonts w:ascii="仿宋_GB2312" w:eastAsia="仿宋_GB2312" w:hAnsi="仿宋" w:hint="eastAsia"/>
          <w:sz w:val="32"/>
          <w:szCs w:val="32"/>
        </w:rPr>
        <w:t>5</w:t>
      </w:r>
      <w:r w:rsidR="006757AC" w:rsidRPr="00815DA3">
        <w:rPr>
          <w:rFonts w:ascii="仿宋_GB2312" w:eastAsia="仿宋_GB2312" w:hAnsi="仿宋" w:hint="eastAsia"/>
          <w:sz w:val="32"/>
          <w:szCs w:val="32"/>
        </w:rPr>
        <w:t>号）</w:t>
      </w:r>
      <w:r w:rsidR="00186566" w:rsidRPr="00815DA3">
        <w:rPr>
          <w:rFonts w:ascii="仿宋_GB2312" w:eastAsia="仿宋_GB2312" w:hAnsi="仿宋" w:hint="eastAsia"/>
          <w:sz w:val="32"/>
          <w:szCs w:val="32"/>
        </w:rPr>
        <w:t>文件</w:t>
      </w:r>
      <w:r w:rsidR="006757AC" w:rsidRPr="00815DA3">
        <w:rPr>
          <w:rFonts w:ascii="仿宋_GB2312" w:eastAsia="仿宋_GB2312" w:hAnsi="仿宋" w:hint="eastAsia"/>
          <w:sz w:val="32"/>
          <w:szCs w:val="32"/>
        </w:rPr>
        <w:t>要求，</w:t>
      </w:r>
      <w:r w:rsidR="00C318B7" w:rsidRPr="00815DA3">
        <w:rPr>
          <w:rFonts w:ascii="仿宋_GB2312" w:eastAsia="仿宋_GB2312" w:hAnsi="仿宋" w:hint="eastAsia"/>
          <w:sz w:val="32"/>
          <w:szCs w:val="32"/>
        </w:rPr>
        <w:t>公安厅</w:t>
      </w:r>
      <w:r w:rsidR="00815DA3">
        <w:rPr>
          <w:rFonts w:ascii="仿宋_GB2312" w:eastAsia="仿宋_GB2312" w:hAnsi="仿宋" w:hint="eastAsia"/>
          <w:sz w:val="32"/>
          <w:szCs w:val="32"/>
        </w:rPr>
        <w:t>交管局</w:t>
      </w:r>
      <w:r w:rsidR="006C585F" w:rsidRPr="00815DA3">
        <w:rPr>
          <w:rFonts w:ascii="仿宋_GB2312" w:eastAsia="仿宋_GB2312" w:hAnsi="仿宋" w:hint="eastAsia"/>
          <w:sz w:val="32"/>
          <w:szCs w:val="32"/>
        </w:rPr>
        <w:t>主要领导高度重视，要求财务部门</w:t>
      </w:r>
      <w:r w:rsidR="00C052CB" w:rsidRPr="00815DA3">
        <w:rPr>
          <w:rFonts w:ascii="仿宋_GB2312" w:eastAsia="仿宋_GB2312" w:hAnsi="仿宋" w:hint="eastAsia"/>
          <w:sz w:val="32"/>
          <w:szCs w:val="32"/>
        </w:rPr>
        <w:t>组织单位</w:t>
      </w:r>
      <w:r w:rsidR="006C585F" w:rsidRPr="00815DA3">
        <w:rPr>
          <w:rFonts w:ascii="仿宋_GB2312" w:eastAsia="仿宋_GB2312" w:hAnsi="仿宋" w:hint="eastAsia"/>
          <w:sz w:val="32"/>
          <w:szCs w:val="32"/>
        </w:rPr>
        <w:t>业务部门认真梳理、分析和评价</w:t>
      </w:r>
      <w:r w:rsidR="00F07B5C" w:rsidRPr="00815DA3">
        <w:rPr>
          <w:rFonts w:ascii="仿宋_GB2312" w:eastAsia="仿宋_GB2312" w:hAnsi="仿宋" w:hint="eastAsia"/>
          <w:sz w:val="32"/>
          <w:szCs w:val="32"/>
        </w:rPr>
        <w:t>。</w:t>
      </w:r>
      <w:r w:rsidR="00AF7FD8">
        <w:rPr>
          <w:rFonts w:ascii="仿宋_GB2312" w:eastAsia="仿宋_GB2312" w:hAnsi="仿宋" w:hint="eastAsia"/>
          <w:sz w:val="32"/>
          <w:szCs w:val="32"/>
        </w:rPr>
        <w:t>要</w:t>
      </w:r>
      <w:r w:rsidR="00C052CB" w:rsidRPr="00815DA3">
        <w:rPr>
          <w:rFonts w:ascii="仿宋_GB2312" w:eastAsia="仿宋_GB2312" w:hAnsi="仿宋" w:hint="eastAsia"/>
          <w:sz w:val="32"/>
          <w:szCs w:val="32"/>
        </w:rPr>
        <w:t>运用科学、合理的绩效评价指标、评价标准和评价方法</w:t>
      </w:r>
      <w:r w:rsidR="006757AC" w:rsidRPr="00815DA3">
        <w:rPr>
          <w:rFonts w:ascii="仿宋_GB2312" w:eastAsia="仿宋_GB2312" w:hAnsi="仿宋" w:hint="eastAsia"/>
          <w:sz w:val="32"/>
          <w:szCs w:val="32"/>
        </w:rPr>
        <w:t>对预算项目支出进行</w:t>
      </w:r>
      <w:r w:rsidR="00C052CB" w:rsidRPr="00815DA3">
        <w:rPr>
          <w:rFonts w:ascii="仿宋_GB2312" w:eastAsia="仿宋_GB2312" w:hAnsi="仿宋" w:hint="eastAsia"/>
          <w:sz w:val="32"/>
          <w:szCs w:val="32"/>
        </w:rPr>
        <w:t>客观、公正的</w:t>
      </w:r>
      <w:r w:rsidR="006757AC" w:rsidRPr="00815DA3">
        <w:rPr>
          <w:rFonts w:ascii="仿宋_GB2312" w:eastAsia="仿宋_GB2312" w:hAnsi="仿宋" w:hint="eastAsia"/>
          <w:sz w:val="32"/>
          <w:szCs w:val="32"/>
        </w:rPr>
        <w:t>绩效评价</w:t>
      </w:r>
      <w:r w:rsidR="00C052CB" w:rsidRPr="00815DA3">
        <w:rPr>
          <w:rFonts w:ascii="仿宋_GB2312" w:eastAsia="仿宋_GB2312" w:hAnsi="仿宋" w:hint="eastAsia"/>
          <w:sz w:val="32"/>
          <w:szCs w:val="32"/>
        </w:rPr>
        <w:t>。现将评价情况报告如下：</w:t>
      </w:r>
    </w:p>
    <w:p w:rsidR="002D42D2" w:rsidRPr="00815DA3" w:rsidRDefault="00C052CB" w:rsidP="004D498F">
      <w:pPr>
        <w:pStyle w:val="a4"/>
        <w:numPr>
          <w:ilvl w:val="0"/>
          <w:numId w:val="9"/>
        </w:numPr>
        <w:spacing w:line="580" w:lineRule="exact"/>
        <w:ind w:firstLineChars="0"/>
        <w:rPr>
          <w:rFonts w:ascii="黑体" w:eastAsia="黑体" w:hAnsi="黑体"/>
          <w:bCs/>
          <w:sz w:val="32"/>
          <w:szCs w:val="32"/>
        </w:rPr>
      </w:pPr>
      <w:r w:rsidRPr="00815DA3">
        <w:rPr>
          <w:rFonts w:ascii="黑体" w:eastAsia="黑体" w:hAnsi="黑体" w:hint="eastAsia"/>
          <w:bCs/>
          <w:sz w:val="32"/>
          <w:szCs w:val="32"/>
        </w:rPr>
        <w:t>基本情况</w:t>
      </w:r>
    </w:p>
    <w:p w:rsidR="004D498F" w:rsidRPr="00C517A3" w:rsidRDefault="006760A0" w:rsidP="004D498F">
      <w:pPr>
        <w:spacing w:line="580" w:lineRule="exact"/>
        <w:rPr>
          <w:rFonts w:ascii="仿宋_GB2312" w:eastAsia="仿宋_GB2312" w:hAnsi="仿宋"/>
          <w:sz w:val="32"/>
          <w:szCs w:val="32"/>
        </w:rPr>
      </w:pPr>
      <w:r>
        <w:rPr>
          <w:rFonts w:ascii="仿宋_GB2312" w:eastAsia="仿宋_GB2312" w:hAnsi="仿宋" w:hint="eastAsia"/>
          <w:sz w:val="32"/>
          <w:szCs w:val="32"/>
        </w:rPr>
        <w:t xml:space="preserve">   </w:t>
      </w:r>
      <w:r w:rsidRPr="00C517A3">
        <w:rPr>
          <w:rFonts w:ascii="仿宋_GB2312" w:eastAsia="仿宋_GB2312" w:hAnsi="仿宋" w:hint="eastAsia"/>
          <w:sz w:val="32"/>
          <w:szCs w:val="32"/>
        </w:rPr>
        <w:t xml:space="preserve"> </w:t>
      </w:r>
      <w:r w:rsidR="00186566" w:rsidRPr="00C517A3">
        <w:rPr>
          <w:rFonts w:ascii="仿宋_GB2312" w:eastAsia="仿宋_GB2312" w:hAnsi="仿宋" w:hint="eastAsia"/>
          <w:sz w:val="32"/>
          <w:szCs w:val="32"/>
        </w:rPr>
        <w:t>公安厅交管局</w:t>
      </w:r>
      <w:r w:rsidR="009000ED" w:rsidRPr="00C517A3">
        <w:rPr>
          <w:rFonts w:ascii="仿宋_GB2312" w:eastAsia="仿宋_GB2312" w:hAnsi="仿宋" w:hint="eastAsia"/>
          <w:sz w:val="32"/>
          <w:szCs w:val="32"/>
        </w:rPr>
        <w:t>成立于1987年，</w:t>
      </w:r>
      <w:r w:rsidR="001D286B" w:rsidRPr="00C517A3">
        <w:rPr>
          <w:rFonts w:ascii="仿宋_GB2312" w:eastAsia="仿宋_GB2312" w:hAnsi="仿宋" w:hint="eastAsia"/>
          <w:sz w:val="32"/>
          <w:szCs w:val="32"/>
        </w:rPr>
        <w:t>主要</w:t>
      </w:r>
      <w:r w:rsidR="00AE22DC" w:rsidRPr="00C517A3">
        <w:rPr>
          <w:rFonts w:ascii="仿宋_GB2312" w:eastAsia="仿宋_GB2312" w:hAnsi="仿宋" w:hint="eastAsia"/>
          <w:sz w:val="32"/>
          <w:szCs w:val="32"/>
        </w:rPr>
        <w:t>职责</w:t>
      </w:r>
      <w:r w:rsidR="004C16A4" w:rsidRPr="00C517A3">
        <w:rPr>
          <w:rFonts w:ascii="仿宋_GB2312" w:eastAsia="仿宋_GB2312" w:hAnsi="仿宋" w:hint="eastAsia"/>
          <w:sz w:val="32"/>
          <w:szCs w:val="32"/>
        </w:rPr>
        <w:t>：</w:t>
      </w:r>
      <w:r w:rsidRPr="00C517A3">
        <w:rPr>
          <w:rFonts w:ascii="仿宋_GB2312" w:eastAsia="仿宋_GB2312" w:hint="eastAsia"/>
          <w:sz w:val="32"/>
          <w:szCs w:val="32"/>
        </w:rPr>
        <w:t>指导全区公安机关维护道路交通安全、交通秩序以及机动车辆、驾驶人管理工作的职能部门，主要职责是：研究拟定全区道路交通管理法律法规、规章和规定；组织和指导全区公安机关维护城乡道路交通秩序、预防道路交通事故、开展交通安全宣传教育发放和驾驶人考核证书工作；组织和指导全区特大道路交通事故处理工作；负责全区警用车辆管理工作；指导全区公安机关参与城市建设、道路交通和安全设施的规划；负责全区交警队伍建设及业务培训工作；负责重大节日、敏感节点重大安保工作；承办上级业务部门和厅领导交办的其他事项。长期以来，交管局按照中央政策</w:t>
      </w:r>
      <w:r w:rsidRPr="00C517A3">
        <w:rPr>
          <w:rFonts w:ascii="仿宋_GB2312" w:eastAsia="仿宋_GB2312" w:hint="eastAsia"/>
          <w:sz w:val="32"/>
          <w:szCs w:val="32"/>
        </w:rPr>
        <w:lastRenderedPageBreak/>
        <w:t>和相关法律法规开展工作，为维护社会稳定、社会长治久安、预防和减少道路交通事故、保障道路交通畅通有序，为社会经济又好又快跨越式发展做好本职工作</w:t>
      </w:r>
      <w:r w:rsidRPr="00C517A3">
        <w:rPr>
          <w:rFonts w:ascii="仿宋_GB2312" w:eastAsia="仿宋_GB2312" w:hAnsi="仿宋" w:hint="eastAsia"/>
          <w:sz w:val="32"/>
          <w:szCs w:val="32"/>
        </w:rPr>
        <w:t>。根据</w:t>
      </w:r>
      <w:r w:rsidR="00417FE1" w:rsidRPr="00C517A3">
        <w:rPr>
          <w:rFonts w:ascii="仿宋_GB2312" w:eastAsia="仿宋_GB2312" w:hAnsi="仿宋" w:hint="eastAsia"/>
          <w:sz w:val="32"/>
          <w:szCs w:val="32"/>
        </w:rPr>
        <w:t>以上</w:t>
      </w:r>
      <w:r w:rsidR="00AE22DC" w:rsidRPr="00C517A3">
        <w:rPr>
          <w:rFonts w:ascii="仿宋_GB2312" w:eastAsia="仿宋_GB2312" w:hAnsi="仿宋" w:hint="eastAsia"/>
          <w:sz w:val="32"/>
          <w:szCs w:val="32"/>
        </w:rPr>
        <w:t>工作</w:t>
      </w:r>
      <w:r w:rsidR="001D286B" w:rsidRPr="00C517A3">
        <w:rPr>
          <w:rFonts w:ascii="仿宋_GB2312" w:eastAsia="仿宋_GB2312" w:hAnsi="仿宋" w:hint="eastAsia"/>
          <w:sz w:val="32"/>
          <w:szCs w:val="32"/>
        </w:rPr>
        <w:t>职责</w:t>
      </w:r>
      <w:r w:rsidR="00417FE1" w:rsidRPr="00C517A3">
        <w:rPr>
          <w:rFonts w:ascii="仿宋_GB2312" w:eastAsia="仿宋_GB2312" w:hAnsi="仿宋" w:hint="eastAsia"/>
          <w:sz w:val="32"/>
          <w:szCs w:val="32"/>
        </w:rPr>
        <w:t>，202</w:t>
      </w:r>
      <w:r w:rsidRPr="00C517A3">
        <w:rPr>
          <w:rFonts w:ascii="仿宋_GB2312" w:eastAsia="仿宋_GB2312" w:hAnsi="仿宋" w:hint="eastAsia"/>
          <w:sz w:val="32"/>
          <w:szCs w:val="32"/>
        </w:rPr>
        <w:t>2</w:t>
      </w:r>
      <w:r w:rsidR="00417FE1" w:rsidRPr="00C517A3">
        <w:rPr>
          <w:rFonts w:ascii="仿宋_GB2312" w:eastAsia="仿宋_GB2312" w:hAnsi="仿宋" w:hint="eastAsia"/>
          <w:sz w:val="32"/>
          <w:szCs w:val="32"/>
        </w:rPr>
        <w:t>年我单位共申报1</w:t>
      </w:r>
      <w:r w:rsidRPr="00C517A3">
        <w:rPr>
          <w:rFonts w:ascii="仿宋_GB2312" w:eastAsia="仿宋_GB2312" w:hAnsi="仿宋" w:hint="eastAsia"/>
          <w:sz w:val="32"/>
          <w:szCs w:val="32"/>
        </w:rPr>
        <w:t>4</w:t>
      </w:r>
      <w:r w:rsidR="00417FE1" w:rsidRPr="00C517A3">
        <w:rPr>
          <w:rFonts w:ascii="仿宋_GB2312" w:eastAsia="仿宋_GB2312" w:hAnsi="仿宋" w:hint="eastAsia"/>
          <w:sz w:val="32"/>
          <w:szCs w:val="32"/>
        </w:rPr>
        <w:t>个预算项目，获批</w:t>
      </w:r>
      <w:r w:rsidR="00AE22DC" w:rsidRPr="00C517A3">
        <w:rPr>
          <w:rFonts w:ascii="仿宋_GB2312" w:eastAsia="仿宋_GB2312" w:hAnsi="仿宋" w:hint="eastAsia"/>
          <w:sz w:val="32"/>
          <w:szCs w:val="32"/>
        </w:rPr>
        <w:t>1</w:t>
      </w:r>
      <w:r w:rsidRPr="00C517A3">
        <w:rPr>
          <w:rFonts w:ascii="仿宋_GB2312" w:eastAsia="仿宋_GB2312" w:hAnsi="仿宋" w:hint="eastAsia"/>
          <w:sz w:val="32"/>
          <w:szCs w:val="32"/>
        </w:rPr>
        <w:t>4</w:t>
      </w:r>
      <w:r w:rsidR="00AE22DC" w:rsidRPr="00C517A3">
        <w:rPr>
          <w:rFonts w:ascii="仿宋_GB2312" w:eastAsia="仿宋_GB2312" w:hAnsi="仿宋" w:hint="eastAsia"/>
          <w:sz w:val="32"/>
          <w:szCs w:val="32"/>
        </w:rPr>
        <w:t>个项目</w:t>
      </w:r>
      <w:r w:rsidR="00E00173" w:rsidRPr="00C517A3">
        <w:rPr>
          <w:rFonts w:ascii="仿宋_GB2312" w:eastAsia="仿宋_GB2312" w:hAnsi="仿宋" w:hint="eastAsia"/>
          <w:sz w:val="32"/>
          <w:szCs w:val="32"/>
        </w:rPr>
        <w:t>，其中</w:t>
      </w:r>
      <w:r w:rsidR="007D6B8A">
        <w:rPr>
          <w:rFonts w:ascii="仿宋_GB2312" w:eastAsia="仿宋_GB2312" w:hAnsi="仿宋" w:hint="eastAsia"/>
          <w:sz w:val="32"/>
          <w:szCs w:val="32"/>
        </w:rPr>
        <w:t>2</w:t>
      </w:r>
      <w:r w:rsidR="00E00173" w:rsidRPr="00C517A3">
        <w:rPr>
          <w:rFonts w:ascii="仿宋_GB2312" w:eastAsia="仿宋_GB2312" w:hAnsi="仿宋" w:hint="eastAsia"/>
          <w:sz w:val="32"/>
          <w:szCs w:val="32"/>
        </w:rPr>
        <w:t>个项目延续使用上年度结转资金</w:t>
      </w:r>
      <w:r w:rsidR="00AE22DC" w:rsidRPr="00C517A3">
        <w:rPr>
          <w:rFonts w:ascii="仿宋_GB2312" w:eastAsia="仿宋_GB2312" w:hAnsi="仿宋" w:hint="eastAsia"/>
          <w:sz w:val="32"/>
          <w:szCs w:val="32"/>
        </w:rPr>
        <w:t>。</w:t>
      </w:r>
    </w:p>
    <w:p w:rsidR="00DE179F" w:rsidRPr="00C517A3" w:rsidRDefault="004D498F" w:rsidP="004D498F">
      <w:pPr>
        <w:spacing w:line="580" w:lineRule="exact"/>
        <w:rPr>
          <w:rFonts w:ascii="楷体_GB2312" w:eastAsia="楷体_GB2312" w:hAnsi="仿宋"/>
          <w:sz w:val="32"/>
          <w:szCs w:val="32"/>
        </w:rPr>
      </w:pPr>
      <w:r>
        <w:rPr>
          <w:rFonts w:ascii="仿宋_GB2312" w:eastAsia="仿宋_GB2312" w:hAnsi="仿宋" w:hint="eastAsia"/>
          <w:sz w:val="32"/>
          <w:szCs w:val="32"/>
        </w:rPr>
        <w:t xml:space="preserve">    </w:t>
      </w:r>
      <w:r w:rsidR="00DE179F" w:rsidRPr="00C517A3">
        <w:rPr>
          <w:rFonts w:ascii="楷体_GB2312" w:eastAsia="楷体_GB2312" w:hAnsi="仿宋" w:hint="eastAsia"/>
          <w:bCs/>
          <w:sz w:val="32"/>
          <w:szCs w:val="32"/>
        </w:rPr>
        <w:t>(一)项目概况</w:t>
      </w:r>
    </w:p>
    <w:p w:rsidR="00DE179F" w:rsidRPr="00C517A3" w:rsidRDefault="00DE179F" w:rsidP="006A6CA1">
      <w:pPr>
        <w:spacing w:line="580" w:lineRule="exact"/>
        <w:ind w:firstLineChars="200" w:firstLine="640"/>
        <w:rPr>
          <w:rFonts w:ascii="仿宋_GB2312" w:eastAsia="仿宋_GB2312" w:hAnsi="仿宋"/>
          <w:sz w:val="32"/>
          <w:szCs w:val="32"/>
        </w:rPr>
      </w:pPr>
      <w:r w:rsidRPr="00C517A3">
        <w:rPr>
          <w:rFonts w:ascii="仿宋_GB2312" w:eastAsia="仿宋_GB2312" w:hAnsi="仿宋" w:hint="eastAsia"/>
          <w:sz w:val="32"/>
          <w:szCs w:val="32"/>
        </w:rPr>
        <w:t>2022年我单位申报的14个项目明细表：</w:t>
      </w:r>
    </w:p>
    <w:tbl>
      <w:tblPr>
        <w:tblW w:w="9727" w:type="dxa"/>
        <w:tblInd w:w="108" w:type="dxa"/>
        <w:tblLook w:val="04A0"/>
      </w:tblPr>
      <w:tblGrid>
        <w:gridCol w:w="851"/>
        <w:gridCol w:w="4111"/>
        <w:gridCol w:w="4394"/>
        <w:gridCol w:w="371"/>
      </w:tblGrid>
      <w:tr w:rsidR="00DE179F" w:rsidRPr="00DE179F" w:rsidTr="00F42CE6">
        <w:trPr>
          <w:gridAfter w:val="1"/>
          <w:wAfter w:w="371" w:type="dxa"/>
          <w:trHeight w:val="60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序号</w:t>
            </w:r>
          </w:p>
        </w:tc>
        <w:tc>
          <w:tcPr>
            <w:tcW w:w="41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项目名称</w:t>
            </w:r>
          </w:p>
        </w:tc>
        <w:tc>
          <w:tcPr>
            <w:tcW w:w="43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备注</w:t>
            </w:r>
          </w:p>
        </w:tc>
      </w:tr>
      <w:tr w:rsidR="00DE179F" w:rsidRPr="00DE179F" w:rsidTr="00F42CE6">
        <w:trPr>
          <w:trHeight w:val="6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DE179F" w:rsidRPr="009E1EE3" w:rsidRDefault="00DE179F" w:rsidP="00A6480E">
            <w:pPr>
              <w:widowControl/>
              <w:spacing w:line="600" w:lineRule="exact"/>
              <w:jc w:val="left"/>
              <w:rPr>
                <w:rFonts w:ascii="仿宋_GB2312" w:eastAsia="仿宋_GB2312" w:hAnsi="仿宋"/>
                <w:sz w:val="28"/>
                <w:szCs w:val="28"/>
              </w:rPr>
            </w:pPr>
          </w:p>
        </w:tc>
        <w:tc>
          <w:tcPr>
            <w:tcW w:w="4111" w:type="dxa"/>
            <w:vMerge/>
            <w:tcBorders>
              <w:top w:val="single" w:sz="4" w:space="0" w:color="auto"/>
              <w:left w:val="single" w:sz="4" w:space="0" w:color="auto"/>
              <w:bottom w:val="single" w:sz="4" w:space="0" w:color="000000"/>
              <w:right w:val="single" w:sz="4" w:space="0" w:color="auto"/>
            </w:tcBorders>
            <w:vAlign w:val="center"/>
            <w:hideMark/>
          </w:tcPr>
          <w:p w:rsidR="00DE179F" w:rsidRPr="009E1EE3" w:rsidRDefault="00DE179F" w:rsidP="00A6480E">
            <w:pPr>
              <w:widowControl/>
              <w:spacing w:line="600" w:lineRule="exact"/>
              <w:jc w:val="left"/>
              <w:rPr>
                <w:rFonts w:ascii="仿宋_GB2312" w:eastAsia="仿宋_GB2312" w:hAnsi="仿宋"/>
                <w:sz w:val="28"/>
                <w:szCs w:val="28"/>
              </w:rPr>
            </w:pPr>
          </w:p>
        </w:tc>
        <w:tc>
          <w:tcPr>
            <w:tcW w:w="4394" w:type="dxa"/>
            <w:vMerge/>
            <w:tcBorders>
              <w:top w:val="single" w:sz="4" w:space="0" w:color="auto"/>
              <w:left w:val="single" w:sz="4" w:space="0" w:color="auto"/>
              <w:bottom w:val="single" w:sz="4" w:space="0" w:color="000000"/>
              <w:right w:val="single" w:sz="4" w:space="0" w:color="auto"/>
            </w:tcBorders>
            <w:vAlign w:val="center"/>
            <w:hideMark/>
          </w:tcPr>
          <w:p w:rsidR="00DE179F" w:rsidRPr="009E1EE3" w:rsidRDefault="00DE179F" w:rsidP="00A6480E">
            <w:pPr>
              <w:widowControl/>
              <w:spacing w:line="600" w:lineRule="exact"/>
              <w:jc w:val="left"/>
              <w:rPr>
                <w:rFonts w:ascii="仿宋_GB2312" w:eastAsia="仿宋_GB2312" w:hAnsi="仿宋"/>
                <w:sz w:val="28"/>
                <w:szCs w:val="28"/>
              </w:rPr>
            </w:pPr>
          </w:p>
        </w:tc>
        <w:tc>
          <w:tcPr>
            <w:tcW w:w="371" w:type="dxa"/>
            <w:tcBorders>
              <w:top w:val="nil"/>
              <w:left w:val="nil"/>
              <w:bottom w:val="nil"/>
              <w:right w:val="nil"/>
            </w:tcBorders>
            <w:shd w:val="clear" w:color="auto" w:fill="auto"/>
            <w:noWrap/>
            <w:vAlign w:val="center"/>
            <w:hideMark/>
          </w:tcPr>
          <w:p w:rsidR="00DE179F" w:rsidRPr="00DE179F" w:rsidRDefault="00DE179F" w:rsidP="00A6480E">
            <w:pPr>
              <w:widowControl/>
              <w:spacing w:line="600" w:lineRule="exact"/>
              <w:jc w:val="center"/>
              <w:rPr>
                <w:rFonts w:ascii="仿宋_GB2312" w:eastAsia="仿宋_GB2312" w:hAnsi="仿宋" w:cs="宋体"/>
                <w:bCs/>
                <w:color w:val="000000"/>
                <w:kern w:val="0"/>
                <w:sz w:val="32"/>
                <w:szCs w:val="32"/>
              </w:rPr>
            </w:pPr>
          </w:p>
        </w:tc>
      </w:tr>
      <w:tr w:rsidR="00DE179F" w:rsidRPr="00105B2A" w:rsidTr="00F42CE6">
        <w:trPr>
          <w:trHeight w:val="6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道路交通管理业务费</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按部门职责分四部分实施，道路交通管理业务费上年结转84.71万元。</w:t>
            </w: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1.1</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道路交通业务管理</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1.2</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道路交通管理宣传费</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1.3</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干部培训费</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1.4</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制作机动车牌证周转金</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2</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信息系统维保、网络租赁、智能卡口链路租赁</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 xml:space="preserve">延续项目 </w:t>
            </w:r>
          </w:p>
        </w:tc>
        <w:tc>
          <w:tcPr>
            <w:tcW w:w="371" w:type="dxa"/>
            <w:vAlign w:val="center"/>
            <w:hideMark/>
          </w:tcPr>
          <w:p w:rsidR="00DE179F" w:rsidRPr="00105B2A" w:rsidRDefault="00DE179F" w:rsidP="00105B2A">
            <w:pPr>
              <w:rPr>
                <w:rFonts w:ascii="仿宋_GB2312" w:eastAsia="仿宋_GB2312"/>
                <w:sz w:val="28"/>
                <w:szCs w:val="28"/>
              </w:rPr>
            </w:pPr>
          </w:p>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FC1E80">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2.1</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信息系统维保</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2.2</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网络租赁费</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right"/>
              <w:rPr>
                <w:rFonts w:ascii="仿宋_GB2312" w:eastAsia="仿宋_GB2312" w:hAnsi="仿宋"/>
                <w:sz w:val="28"/>
                <w:szCs w:val="28"/>
              </w:rPr>
            </w:pPr>
            <w:r w:rsidRPr="009E1EE3">
              <w:rPr>
                <w:rFonts w:ascii="仿宋_GB2312" w:eastAsia="仿宋_GB2312" w:hAnsi="仿宋" w:hint="eastAsia"/>
                <w:sz w:val="28"/>
                <w:szCs w:val="28"/>
              </w:rPr>
              <w:t>2.3</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智能卡口链路租赁项目</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662"/>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DE179F"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3</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461518" w:rsidP="00105B2A">
            <w:pPr>
              <w:rPr>
                <w:rFonts w:ascii="仿宋_GB2312" w:eastAsia="仿宋_GB2312"/>
                <w:sz w:val="28"/>
                <w:szCs w:val="28"/>
              </w:rPr>
            </w:pPr>
            <w:r w:rsidRPr="009E1EE3">
              <w:rPr>
                <w:rFonts w:ascii="仿宋_GB2312" w:eastAsia="仿宋_GB2312" w:hint="eastAsia"/>
                <w:sz w:val="28"/>
                <w:szCs w:val="28"/>
              </w:rPr>
              <w:t>公安交通集成指挥平台升级改造</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DE179F" w:rsidRPr="00105B2A" w:rsidRDefault="00DE179F" w:rsidP="00105B2A">
            <w:pPr>
              <w:rPr>
                <w:rFonts w:ascii="仿宋_GB2312" w:eastAsia="仿宋_GB2312"/>
                <w:sz w:val="28"/>
                <w:szCs w:val="28"/>
              </w:rPr>
            </w:pPr>
          </w:p>
          <w:p w:rsidR="006A6CA1" w:rsidRPr="00105B2A" w:rsidRDefault="006A6CA1" w:rsidP="00105B2A">
            <w:pPr>
              <w:rPr>
                <w:rFonts w:ascii="仿宋_GB2312" w:eastAsia="仿宋_GB2312"/>
                <w:sz w:val="28"/>
                <w:szCs w:val="28"/>
              </w:rPr>
            </w:pPr>
          </w:p>
        </w:tc>
      </w:tr>
      <w:tr w:rsidR="00DE179F" w:rsidRPr="00105B2A" w:rsidTr="00F42CE6">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79F" w:rsidRPr="009E1EE3" w:rsidRDefault="00461518" w:rsidP="00FC1E80">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4</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DE179F" w:rsidRPr="009E1EE3" w:rsidRDefault="00461518" w:rsidP="00105B2A">
            <w:pPr>
              <w:rPr>
                <w:rFonts w:ascii="仿宋_GB2312" w:eastAsia="仿宋_GB2312"/>
                <w:sz w:val="28"/>
                <w:szCs w:val="28"/>
              </w:rPr>
            </w:pPr>
            <w:r w:rsidRPr="009E1EE3">
              <w:rPr>
                <w:rFonts w:ascii="仿宋_GB2312" w:eastAsia="仿宋_GB2312" w:hint="eastAsia"/>
                <w:sz w:val="28"/>
                <w:szCs w:val="28"/>
              </w:rPr>
              <w:t>互联网交通安全综合服务管理平台电子驾驶证升级改造项目</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5</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461518" w:rsidP="00105B2A">
            <w:pPr>
              <w:rPr>
                <w:rFonts w:ascii="仿宋_GB2312" w:eastAsia="仿宋_GB2312"/>
                <w:sz w:val="28"/>
                <w:szCs w:val="28"/>
              </w:rPr>
            </w:pPr>
            <w:r w:rsidRPr="009E1EE3">
              <w:rPr>
                <w:rFonts w:ascii="仿宋_GB2312" w:eastAsia="仿宋_GB2312" w:hint="eastAsia"/>
                <w:sz w:val="28"/>
                <w:szCs w:val="28"/>
              </w:rPr>
              <w:t>互联网交通安全综合服务管理平台进行新技术构架升级改造</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6</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461518" w:rsidP="00105B2A">
            <w:pPr>
              <w:rPr>
                <w:rFonts w:ascii="仿宋_GB2312" w:eastAsia="仿宋_GB2312"/>
                <w:sz w:val="28"/>
                <w:szCs w:val="28"/>
              </w:rPr>
            </w:pPr>
            <w:r w:rsidRPr="009E1EE3">
              <w:rPr>
                <w:rFonts w:ascii="仿宋_GB2312" w:eastAsia="仿宋_GB2312" w:hint="eastAsia"/>
                <w:sz w:val="28"/>
                <w:szCs w:val="28"/>
              </w:rPr>
              <w:t>全区车驾管综合业务监管平台</w:t>
            </w:r>
            <w:r w:rsidRPr="009E1EE3">
              <w:rPr>
                <w:rFonts w:ascii="仿宋_GB2312" w:eastAsia="仿宋_GB2312" w:hint="eastAsia"/>
                <w:sz w:val="28"/>
                <w:szCs w:val="28"/>
              </w:rPr>
              <w:lastRenderedPageBreak/>
              <w:t>建设</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lastRenderedPageBreak/>
              <w:t xml:space="preserve">　</w:t>
            </w:r>
          </w:p>
        </w:tc>
        <w:tc>
          <w:tcPr>
            <w:tcW w:w="371" w:type="dxa"/>
            <w:vAlign w:val="center"/>
            <w:hideMark/>
          </w:tcPr>
          <w:p w:rsidR="00DE179F" w:rsidRPr="00105B2A" w:rsidRDefault="00DE179F" w:rsidP="00105B2A">
            <w:pPr>
              <w:rPr>
                <w:rFonts w:ascii="仿宋_GB2312" w:eastAsia="仿宋_GB2312"/>
                <w:sz w:val="28"/>
                <w:szCs w:val="28"/>
              </w:rPr>
            </w:pPr>
          </w:p>
        </w:tc>
      </w:tr>
      <w:tr w:rsidR="00DE179F"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179F"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lastRenderedPageBreak/>
              <w:t>7</w:t>
            </w:r>
          </w:p>
        </w:tc>
        <w:tc>
          <w:tcPr>
            <w:tcW w:w="4111" w:type="dxa"/>
            <w:tcBorders>
              <w:top w:val="nil"/>
              <w:left w:val="nil"/>
              <w:bottom w:val="single" w:sz="4" w:space="0" w:color="auto"/>
              <w:right w:val="single" w:sz="4" w:space="0" w:color="auto"/>
            </w:tcBorders>
            <w:shd w:val="clear" w:color="auto" w:fill="auto"/>
            <w:noWrap/>
            <w:vAlign w:val="center"/>
            <w:hideMark/>
          </w:tcPr>
          <w:p w:rsidR="00DE179F" w:rsidRPr="009E1EE3" w:rsidRDefault="00461518" w:rsidP="00105B2A">
            <w:pPr>
              <w:rPr>
                <w:rFonts w:ascii="仿宋_GB2312" w:eastAsia="仿宋_GB2312"/>
                <w:sz w:val="28"/>
                <w:szCs w:val="28"/>
              </w:rPr>
            </w:pPr>
            <w:r w:rsidRPr="009E1EE3">
              <w:rPr>
                <w:rFonts w:ascii="仿宋_GB2312" w:eastAsia="仿宋_GB2312" w:hint="eastAsia"/>
                <w:sz w:val="28"/>
                <w:szCs w:val="28"/>
              </w:rPr>
              <w:t>机构及设施运行维护</w:t>
            </w:r>
          </w:p>
        </w:tc>
        <w:tc>
          <w:tcPr>
            <w:tcW w:w="4394" w:type="dxa"/>
            <w:tcBorders>
              <w:top w:val="nil"/>
              <w:left w:val="nil"/>
              <w:bottom w:val="single" w:sz="4" w:space="0" w:color="auto"/>
              <w:right w:val="single" w:sz="4" w:space="0" w:color="auto"/>
            </w:tcBorders>
            <w:shd w:val="clear" w:color="auto" w:fill="auto"/>
            <w:noWrap/>
            <w:vAlign w:val="center"/>
            <w:hideMark/>
          </w:tcPr>
          <w:p w:rsidR="00DE179F" w:rsidRPr="009E1EE3" w:rsidRDefault="00DE179F"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DE179F" w:rsidRPr="00105B2A" w:rsidRDefault="00DE179F"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8</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道路交通事故处理经费</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9</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西藏自治区公安交通指挥中心建设项目</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以前年度结转项目</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10</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机动金</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A6480E">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11</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党建经费</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461518">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12</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车辆保险费</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461518">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13</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公益性岗位补助</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r w:rsidR="00461518" w:rsidRPr="00105B2A" w:rsidTr="00F42CE6">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61518" w:rsidRPr="009E1EE3" w:rsidRDefault="00461518" w:rsidP="00461518">
            <w:pPr>
              <w:widowControl/>
              <w:spacing w:line="600" w:lineRule="exact"/>
              <w:jc w:val="center"/>
              <w:rPr>
                <w:rFonts w:ascii="仿宋_GB2312" w:eastAsia="仿宋_GB2312" w:hAnsi="仿宋"/>
                <w:sz w:val="28"/>
                <w:szCs w:val="28"/>
              </w:rPr>
            </w:pPr>
            <w:r w:rsidRPr="009E1EE3">
              <w:rPr>
                <w:rFonts w:ascii="仿宋_GB2312" w:eastAsia="仿宋_GB2312" w:hAnsi="仿宋" w:hint="eastAsia"/>
                <w:sz w:val="28"/>
                <w:szCs w:val="28"/>
              </w:rPr>
              <w:t>14</w:t>
            </w:r>
          </w:p>
        </w:tc>
        <w:tc>
          <w:tcPr>
            <w:tcW w:w="4111"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信息系统维保</w:t>
            </w:r>
          </w:p>
        </w:tc>
        <w:tc>
          <w:tcPr>
            <w:tcW w:w="4394" w:type="dxa"/>
            <w:tcBorders>
              <w:top w:val="nil"/>
              <w:left w:val="nil"/>
              <w:bottom w:val="single" w:sz="4" w:space="0" w:color="auto"/>
              <w:right w:val="single" w:sz="4" w:space="0" w:color="auto"/>
            </w:tcBorders>
            <w:shd w:val="clear" w:color="auto" w:fill="auto"/>
            <w:noWrap/>
            <w:vAlign w:val="center"/>
            <w:hideMark/>
          </w:tcPr>
          <w:p w:rsidR="00461518" w:rsidRPr="009E1EE3" w:rsidRDefault="00461518" w:rsidP="00105B2A">
            <w:pPr>
              <w:rPr>
                <w:rFonts w:ascii="仿宋_GB2312" w:eastAsia="仿宋_GB2312"/>
                <w:sz w:val="28"/>
                <w:szCs w:val="28"/>
              </w:rPr>
            </w:pPr>
            <w:r w:rsidRPr="009E1EE3">
              <w:rPr>
                <w:rFonts w:ascii="仿宋_GB2312" w:eastAsia="仿宋_GB2312" w:hint="eastAsia"/>
                <w:sz w:val="28"/>
                <w:szCs w:val="28"/>
              </w:rPr>
              <w:t xml:space="preserve">　</w:t>
            </w:r>
          </w:p>
        </w:tc>
        <w:tc>
          <w:tcPr>
            <w:tcW w:w="371" w:type="dxa"/>
            <w:vAlign w:val="center"/>
            <w:hideMark/>
          </w:tcPr>
          <w:p w:rsidR="00461518" w:rsidRPr="00105B2A" w:rsidRDefault="00461518" w:rsidP="00105B2A">
            <w:pPr>
              <w:rPr>
                <w:rFonts w:ascii="仿宋_GB2312" w:eastAsia="仿宋_GB2312"/>
                <w:sz w:val="28"/>
                <w:szCs w:val="28"/>
              </w:rPr>
            </w:pPr>
          </w:p>
        </w:tc>
      </w:tr>
    </w:tbl>
    <w:p w:rsidR="00DE179F" w:rsidRPr="006A6CA1" w:rsidRDefault="00DE179F" w:rsidP="004D498F">
      <w:pPr>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t>本次项目支出绩效评价按照重要程度高、功能性强、影响面广、预算额度大的原则，选择上表1—</w:t>
      </w:r>
      <w:r w:rsidR="00FC1E80" w:rsidRPr="006A6CA1">
        <w:rPr>
          <w:rFonts w:ascii="仿宋_GB2312" w:eastAsia="仿宋_GB2312" w:hAnsi="仿宋" w:hint="eastAsia"/>
          <w:sz w:val="32"/>
          <w:szCs w:val="32"/>
        </w:rPr>
        <w:t>2</w:t>
      </w:r>
      <w:r w:rsidRPr="006A6CA1">
        <w:rPr>
          <w:rFonts w:ascii="仿宋_GB2312" w:eastAsia="仿宋_GB2312" w:hAnsi="仿宋" w:hint="eastAsia"/>
          <w:sz w:val="32"/>
          <w:szCs w:val="32"/>
        </w:rPr>
        <w:t>项、</w:t>
      </w:r>
      <w:r w:rsidR="002F299F" w:rsidRPr="006A6CA1">
        <w:rPr>
          <w:rFonts w:ascii="仿宋_GB2312" w:eastAsia="仿宋_GB2312" w:hAnsi="仿宋" w:hint="eastAsia"/>
          <w:sz w:val="32"/>
          <w:szCs w:val="32"/>
        </w:rPr>
        <w:t>5</w:t>
      </w:r>
      <w:r w:rsidRPr="006A6CA1">
        <w:rPr>
          <w:rFonts w:ascii="仿宋_GB2312" w:eastAsia="仿宋_GB2312" w:hAnsi="仿宋" w:hint="eastAsia"/>
          <w:sz w:val="32"/>
          <w:szCs w:val="32"/>
        </w:rPr>
        <w:t>—9项及1</w:t>
      </w:r>
      <w:r w:rsidR="002F299F" w:rsidRPr="006A6CA1">
        <w:rPr>
          <w:rFonts w:ascii="仿宋_GB2312" w:eastAsia="仿宋_GB2312" w:hAnsi="仿宋" w:hint="eastAsia"/>
          <w:sz w:val="32"/>
          <w:szCs w:val="32"/>
        </w:rPr>
        <w:t>2</w:t>
      </w:r>
      <w:r w:rsidRPr="006A6CA1">
        <w:rPr>
          <w:rFonts w:ascii="仿宋_GB2312" w:eastAsia="仿宋_GB2312" w:hAnsi="仿宋" w:hint="eastAsia"/>
          <w:sz w:val="32"/>
          <w:szCs w:val="32"/>
        </w:rPr>
        <w:t>项共</w:t>
      </w:r>
      <w:r w:rsidR="002F299F" w:rsidRPr="006A6CA1">
        <w:rPr>
          <w:rFonts w:ascii="仿宋_GB2312" w:eastAsia="仿宋_GB2312" w:hAnsi="仿宋" w:hint="eastAsia"/>
          <w:sz w:val="32"/>
          <w:szCs w:val="32"/>
        </w:rPr>
        <w:t>7</w:t>
      </w:r>
      <w:r w:rsidRPr="006A6CA1">
        <w:rPr>
          <w:rFonts w:ascii="仿宋_GB2312" w:eastAsia="仿宋_GB2312" w:hAnsi="仿宋" w:hint="eastAsia"/>
          <w:sz w:val="32"/>
          <w:szCs w:val="32"/>
        </w:rPr>
        <w:t>个项目作为本次重点评价对象。</w:t>
      </w:r>
    </w:p>
    <w:p w:rsidR="00FC1E80" w:rsidRPr="006A6CA1" w:rsidRDefault="00FC1E80" w:rsidP="004D498F">
      <w:pPr>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t>1、项目背景</w:t>
      </w:r>
    </w:p>
    <w:p w:rsidR="00FC1E80" w:rsidRPr="006A6CA1" w:rsidRDefault="00FC1E80" w:rsidP="004D498F">
      <w:pPr>
        <w:pStyle w:val="a4"/>
        <w:numPr>
          <w:ilvl w:val="2"/>
          <w:numId w:val="9"/>
        </w:numPr>
        <w:spacing w:line="580" w:lineRule="exact"/>
        <w:ind w:firstLineChars="0"/>
        <w:rPr>
          <w:rFonts w:ascii="仿宋_GB2312" w:eastAsia="仿宋_GB2312" w:hAnsi="仿宋"/>
          <w:sz w:val="32"/>
          <w:szCs w:val="32"/>
        </w:rPr>
      </w:pPr>
      <w:r w:rsidRPr="006A6CA1">
        <w:rPr>
          <w:rFonts w:ascii="仿宋_GB2312" w:eastAsia="仿宋_GB2312" w:hAnsi="仿宋" w:hint="eastAsia"/>
          <w:sz w:val="32"/>
          <w:szCs w:val="32"/>
        </w:rPr>
        <w:t>道路交通管理业务：为深入落实《国务院关于加强</w:t>
      </w:r>
    </w:p>
    <w:p w:rsidR="00FC1E80" w:rsidRPr="006A6CA1" w:rsidRDefault="00FC1E80" w:rsidP="004D498F">
      <w:pPr>
        <w:pStyle w:val="a3"/>
        <w:shd w:val="clear" w:color="auto" w:fill="FFFFFF"/>
        <w:spacing w:before="0" w:beforeAutospacing="0" w:after="0" w:afterAutospacing="0" w:line="580" w:lineRule="exact"/>
        <w:ind w:firstLine="480"/>
        <w:jc w:val="both"/>
        <w:rPr>
          <w:rFonts w:ascii="仿宋_GB2312" w:eastAsia="仿宋_GB2312"/>
          <w:color w:val="333333"/>
          <w:sz w:val="32"/>
          <w:szCs w:val="32"/>
        </w:rPr>
      </w:pPr>
      <w:r w:rsidRPr="006A6CA1">
        <w:rPr>
          <w:rFonts w:ascii="仿宋_GB2312" w:eastAsia="仿宋_GB2312" w:hAnsi="仿宋" w:hint="eastAsia"/>
          <w:sz w:val="32"/>
          <w:szCs w:val="32"/>
        </w:rPr>
        <w:t>道路交通安全工作的意见》《西藏自治区人民政府关于进一步加强道路交通安全工作的意见》，全面实施文明交通素质教育工程，深入推进“文明交通行动计划”，进一步开展道路交通安全法律法规宣传教育，夯实交通安全综合治理工作。</w:t>
      </w:r>
    </w:p>
    <w:p w:rsidR="00FC1E80" w:rsidRPr="006A6CA1" w:rsidRDefault="00FC1E80" w:rsidP="004D498F">
      <w:pPr>
        <w:widowControl/>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t>（2）信息系统维保、网络租赁、智能卡口链路租赁服务：</w:t>
      </w:r>
    </w:p>
    <w:p w:rsidR="00FC1E80" w:rsidRPr="006A6CA1" w:rsidRDefault="00FC1E80" w:rsidP="004D498F">
      <w:pPr>
        <w:spacing w:line="580" w:lineRule="exact"/>
        <w:ind w:firstLineChars="150" w:firstLine="480"/>
        <w:rPr>
          <w:rFonts w:ascii="仿宋_GB2312" w:eastAsia="仿宋_GB2312" w:hAnsi="仿宋"/>
          <w:sz w:val="32"/>
          <w:szCs w:val="32"/>
        </w:rPr>
      </w:pPr>
      <w:r w:rsidRPr="006A6CA1">
        <w:rPr>
          <w:rFonts w:ascii="仿宋_GB2312" w:eastAsia="仿宋_GB2312" w:hAnsi="仿宋" w:hint="eastAsia"/>
          <w:sz w:val="32"/>
          <w:szCs w:val="32"/>
        </w:rPr>
        <w:t xml:space="preserve"> 网络租赁项目：为延续项目，保障机关及各部门通信设备链路网络畅通及运行正常租用电信线路。</w:t>
      </w:r>
    </w:p>
    <w:p w:rsidR="00FC1E80" w:rsidRPr="006A6CA1" w:rsidRDefault="00FC1E80" w:rsidP="004D498F">
      <w:pPr>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lastRenderedPageBreak/>
        <w:t>智能卡口链路租赁项目：确保全区80个卡口及拉林道路交通管</w:t>
      </w:r>
      <w:bookmarkStart w:id="0" w:name="_Hlk108956057"/>
      <w:r w:rsidRPr="006A6CA1">
        <w:rPr>
          <w:rFonts w:ascii="仿宋_GB2312" w:eastAsia="仿宋_GB2312" w:hAnsi="仿宋" w:hint="eastAsia"/>
          <w:sz w:val="32"/>
          <w:szCs w:val="32"/>
        </w:rPr>
        <w:t>理智</w:t>
      </w:r>
      <w:bookmarkEnd w:id="0"/>
      <w:r w:rsidRPr="006A6CA1">
        <w:rPr>
          <w:rFonts w:ascii="仿宋_GB2312" w:eastAsia="仿宋_GB2312" w:hAnsi="仿宋" w:hint="eastAsia"/>
          <w:sz w:val="32"/>
          <w:szCs w:val="32"/>
        </w:rPr>
        <w:t>能卡口系统链路网络畅通及运行正常租用移动线路。</w:t>
      </w:r>
    </w:p>
    <w:p w:rsidR="00FC1E80" w:rsidRPr="006A6CA1" w:rsidRDefault="00FC1E80" w:rsidP="004D498F">
      <w:pPr>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t>信息系统维保项目：公安部交通管理局对交通管理信息系统实施大整合，开展公安交通管理综合应用平台建设。我单位陆续应用了公安交通集成指挥平台、省级缉查布控指挥调度平台、互联网台交通安全综合服务管理平台等，为确保以上系统平台正常运转申请维保资金。</w:t>
      </w:r>
    </w:p>
    <w:p w:rsidR="002F299F" w:rsidRPr="006A6CA1" w:rsidRDefault="002F299F" w:rsidP="004D498F">
      <w:pPr>
        <w:spacing w:line="580" w:lineRule="exact"/>
        <w:ind w:firstLineChars="200" w:firstLine="640"/>
        <w:outlineLvl w:val="0"/>
        <w:rPr>
          <w:rFonts w:ascii="仿宋_GB2312" w:eastAsia="仿宋_GB2312" w:hAnsi="仿宋"/>
          <w:sz w:val="32"/>
          <w:szCs w:val="32"/>
        </w:rPr>
      </w:pPr>
      <w:r w:rsidRPr="006A6CA1">
        <w:rPr>
          <w:rFonts w:ascii="仿宋_GB2312" w:eastAsia="仿宋_GB2312" w:hAnsi="仿宋" w:hint="eastAsia"/>
          <w:sz w:val="32"/>
          <w:szCs w:val="32"/>
        </w:rPr>
        <w:t>（3）互联网交通安全综合服务管理平台进行新技术构架升级改造：</w:t>
      </w:r>
      <w:r w:rsidRPr="006A6CA1">
        <w:rPr>
          <w:rFonts w:ascii="仿宋_GB2312" w:eastAsia="仿宋_GB2312" w:hint="eastAsia"/>
          <w:sz w:val="32"/>
          <w:szCs w:val="32"/>
        </w:rPr>
        <w:t>2010年-2011年，公安部交管局下发《交通管理综合应用平台建设指导意见》（公交管</w:t>
      </w:r>
      <w:r w:rsidRPr="006A6CA1">
        <w:rPr>
          <w:rFonts w:ascii="仿宋_GB2312" w:eastAsia="仿宋_GB2312" w:hAnsi="仿宋" w:hint="eastAsia"/>
          <w:sz w:val="32"/>
          <w:szCs w:val="32"/>
        </w:rPr>
        <w:t>〔2010〕</w:t>
      </w:r>
      <w:r w:rsidRPr="006A6CA1">
        <w:rPr>
          <w:rFonts w:ascii="仿宋_GB2312" w:eastAsia="仿宋_GB2312" w:hint="eastAsia"/>
          <w:sz w:val="32"/>
          <w:szCs w:val="32"/>
        </w:rPr>
        <w:t>196号）和《公安交通管理综合应用平台推广应用方案》（公交管</w:t>
      </w:r>
      <w:r w:rsidRPr="006A6CA1">
        <w:rPr>
          <w:rFonts w:ascii="仿宋_GB2312" w:eastAsia="仿宋_GB2312" w:hAnsi="仿宋" w:hint="eastAsia"/>
          <w:sz w:val="32"/>
          <w:szCs w:val="32"/>
        </w:rPr>
        <w:t>〔2011〕</w:t>
      </w:r>
      <w:r w:rsidRPr="006A6CA1">
        <w:rPr>
          <w:rFonts w:ascii="仿宋_GB2312" w:eastAsia="仿宋_GB2312" w:hint="eastAsia"/>
          <w:sz w:val="32"/>
          <w:szCs w:val="32"/>
        </w:rPr>
        <w:t>57号），分省集中和省辖市支队集中两种模式在全国建设公安交通管理综合应用平台（“六合一”系统），公安交通管理部门对交通管理信息系统实施大整合，即融合机动车登记、驾驶证管理、交通违法处理、交通事故处理、交警队信息平台、剧毒品公路运输管理等6大业务系统，建立全国统一的交通管理综合应用平台并在全国推广应用，本次改造的“交通管理综合应用平台”主要改造违法处理业务模块以及底层技术架构调整。本项目的建设内容包含几个方面：6台服务器（3台计算节点 + 2台nginx服务器，一台做备机管理使用，控制节点可复用成计算节点或者nginx服务器），服务器性能最低要求，每台服务器/home</w:t>
      </w:r>
      <w:r w:rsidRPr="006A6CA1">
        <w:rPr>
          <w:rFonts w:ascii="仿宋_GB2312" w:eastAsia="仿宋_GB2312" w:hint="eastAsia"/>
          <w:sz w:val="32"/>
          <w:szCs w:val="32"/>
        </w:rPr>
        <w:lastRenderedPageBreak/>
        <w:t>目录下不低于 200GB 存储， 128GB 以上内存，服务器约600G以上存储空间，系统实施内容如下：服务器安装调试、docker安装部署、自动发布平台安装部署、nginx 安装部署。</w:t>
      </w:r>
    </w:p>
    <w:p w:rsidR="002F299F" w:rsidRPr="006A6CA1" w:rsidRDefault="00FC1E80" w:rsidP="004D498F">
      <w:pPr>
        <w:spacing w:line="580" w:lineRule="exact"/>
        <w:ind w:firstLineChars="200" w:firstLine="640"/>
        <w:rPr>
          <w:rFonts w:ascii="仿宋_GB2312" w:eastAsia="仿宋_GB2312" w:hAnsi="仿宋"/>
          <w:sz w:val="32"/>
          <w:szCs w:val="32"/>
        </w:rPr>
      </w:pPr>
      <w:r w:rsidRPr="006A6CA1">
        <w:rPr>
          <w:rFonts w:ascii="仿宋_GB2312" w:eastAsia="仿宋_GB2312" w:hAnsi="仿宋" w:hint="eastAsia"/>
          <w:sz w:val="32"/>
          <w:szCs w:val="32"/>
        </w:rPr>
        <w:t>（</w:t>
      </w:r>
      <w:r w:rsidR="002F299F" w:rsidRPr="006A6CA1">
        <w:rPr>
          <w:rFonts w:ascii="仿宋_GB2312" w:eastAsia="仿宋_GB2312" w:hAnsi="仿宋" w:hint="eastAsia"/>
          <w:sz w:val="32"/>
          <w:szCs w:val="32"/>
        </w:rPr>
        <w:t>4</w:t>
      </w:r>
      <w:r w:rsidRPr="006A6CA1">
        <w:rPr>
          <w:rFonts w:ascii="仿宋_GB2312" w:eastAsia="仿宋_GB2312" w:hAnsi="仿宋" w:hint="eastAsia"/>
          <w:sz w:val="32"/>
          <w:szCs w:val="32"/>
        </w:rPr>
        <w:t>）全区车驾管综合业务监管平台建设：2020年6月，公安部交管局下发《关于加强机动车和驾驶证业务监管工作的通知》，要求2020年9月底前，所有省、自治区、直辖市首府市完成综合监管系统推广应用，并于12月底前全国所有地市建成监管中心，启用综合监管系统。2021年底车驾管综合业务监管系统方获批准。</w:t>
      </w:r>
    </w:p>
    <w:p w:rsidR="002F299F" w:rsidRPr="006A6CA1" w:rsidRDefault="002F299F" w:rsidP="004D498F">
      <w:pPr>
        <w:pStyle w:val="-"/>
        <w:spacing w:line="580" w:lineRule="exact"/>
        <w:ind w:firstLineChars="200" w:firstLine="640"/>
        <w:rPr>
          <w:rFonts w:ascii="仿宋_GB2312" w:hAnsi="仿宋" w:cstheme="minorBidi"/>
          <w:kern w:val="2"/>
          <w:sz w:val="32"/>
          <w:szCs w:val="32"/>
        </w:rPr>
      </w:pPr>
      <w:r w:rsidRPr="006A6CA1">
        <w:rPr>
          <w:rFonts w:ascii="仿宋_GB2312" w:hAnsi="仿宋" w:cstheme="minorBidi" w:hint="eastAsia"/>
          <w:kern w:val="2"/>
          <w:sz w:val="32"/>
          <w:szCs w:val="32"/>
        </w:rPr>
        <w:t>（5）</w:t>
      </w:r>
      <w:r w:rsidRPr="006A6CA1">
        <w:rPr>
          <w:rFonts w:ascii="仿宋_GB2312" w:hAnsi="仿宋" w:hint="eastAsia"/>
          <w:sz w:val="32"/>
          <w:szCs w:val="32"/>
        </w:rPr>
        <w:t>机构及设施运行维护：该项目主要用于道路交通管理运行方面，主要用于交管局建筑面积、交管局院子面积、格尔木支队建筑面积、格尔木支队院子面积维护以及供氧加湿运维费用方面的费用支出，包括相关的杂费、维护人员费用等方面的支出，确保正常运行。</w:t>
      </w:r>
    </w:p>
    <w:p w:rsidR="00FC1E80" w:rsidRPr="006A6CA1" w:rsidRDefault="00FC1E80" w:rsidP="004D498F">
      <w:pPr>
        <w:pStyle w:val="p0"/>
        <w:shd w:val="clear" w:color="auto" w:fill="FFFFFF"/>
        <w:autoSpaceDN w:val="0"/>
        <w:spacing w:line="580" w:lineRule="exact"/>
        <w:ind w:firstLineChars="200" w:firstLine="640"/>
        <w:rPr>
          <w:rFonts w:ascii="仿宋_GB2312" w:eastAsia="仿宋_GB2312" w:hAnsi="仿宋" w:cstheme="minorBidi"/>
          <w:kern w:val="2"/>
          <w:sz w:val="32"/>
          <w:szCs w:val="32"/>
        </w:rPr>
      </w:pPr>
      <w:r w:rsidRPr="006A6CA1">
        <w:rPr>
          <w:rFonts w:ascii="仿宋_GB2312" w:eastAsia="仿宋_GB2312" w:hAnsi="仿宋" w:cstheme="minorBidi" w:hint="eastAsia"/>
          <w:kern w:val="2"/>
          <w:sz w:val="32"/>
          <w:szCs w:val="32"/>
        </w:rPr>
        <w:t>（</w:t>
      </w:r>
      <w:r w:rsidR="002F299F" w:rsidRPr="006A6CA1">
        <w:rPr>
          <w:rFonts w:ascii="仿宋_GB2312" w:eastAsia="仿宋_GB2312" w:hAnsi="仿宋" w:cstheme="minorBidi" w:hint="eastAsia"/>
          <w:kern w:val="2"/>
          <w:sz w:val="32"/>
          <w:szCs w:val="32"/>
        </w:rPr>
        <w:t>6</w:t>
      </w:r>
      <w:r w:rsidRPr="006A6CA1">
        <w:rPr>
          <w:rFonts w:ascii="仿宋_GB2312" w:eastAsia="仿宋_GB2312" w:hAnsi="仿宋" w:cstheme="minorBidi" w:hint="eastAsia"/>
          <w:kern w:val="2"/>
          <w:sz w:val="32"/>
          <w:szCs w:val="32"/>
        </w:rPr>
        <w:t xml:space="preserve">）交通事故处理经费：根据《道路交通事故处理程序规定》《道路交通事故处理工作规范》《西藏自治区人民政府关于加强道路交通安全管理工作的通知》等法律法规要求和《国务院关于加强道路交通管理工作的意见》要求：“不断拓展道路交通安全资金保障来源，强化政府投资对道路交通投入的引导和带动作用，将交警各项经费纳入政府预算”之规定，申请项目经费。 </w:t>
      </w:r>
    </w:p>
    <w:p w:rsidR="00FC1E80" w:rsidRDefault="00FC1E80" w:rsidP="004D498F">
      <w:pPr>
        <w:spacing w:line="580" w:lineRule="exact"/>
        <w:ind w:firstLineChars="200" w:firstLine="640"/>
        <w:jc w:val="left"/>
        <w:rPr>
          <w:rFonts w:ascii="仿宋_GB2312" w:eastAsia="仿宋_GB2312" w:hAnsi="仿宋"/>
          <w:sz w:val="32"/>
          <w:szCs w:val="32"/>
        </w:rPr>
      </w:pPr>
      <w:r w:rsidRPr="006A6CA1">
        <w:rPr>
          <w:rFonts w:ascii="仿宋_GB2312" w:eastAsia="仿宋_GB2312" w:hAnsi="仿宋" w:hint="eastAsia"/>
          <w:sz w:val="32"/>
          <w:szCs w:val="32"/>
        </w:rPr>
        <w:t>（</w:t>
      </w:r>
      <w:r w:rsidR="002F299F" w:rsidRPr="006A6CA1">
        <w:rPr>
          <w:rFonts w:ascii="仿宋_GB2312" w:eastAsia="仿宋_GB2312" w:hAnsi="仿宋" w:hint="eastAsia"/>
          <w:sz w:val="32"/>
          <w:szCs w:val="32"/>
        </w:rPr>
        <w:t>7</w:t>
      </w:r>
      <w:r w:rsidRPr="006A6CA1">
        <w:rPr>
          <w:rFonts w:ascii="仿宋_GB2312" w:eastAsia="仿宋_GB2312" w:hAnsi="仿宋" w:hint="eastAsia"/>
          <w:sz w:val="32"/>
          <w:szCs w:val="32"/>
        </w:rPr>
        <w:t>）西藏自治区公安交通指挥中心建设项目：根据</w:t>
      </w:r>
      <w:r w:rsidRPr="006A6CA1">
        <w:rPr>
          <w:rFonts w:ascii="仿宋_GB2312" w:eastAsia="仿宋_GB2312" w:hAnsi="仿宋" w:hint="eastAsia"/>
          <w:sz w:val="32"/>
          <w:szCs w:val="32"/>
        </w:rPr>
        <w:lastRenderedPageBreak/>
        <w:t>《国家发展改革委关于印发“十三五”支持新疆自治区、新疆生产建设兵团、西藏自治区和四川、云南、甘肃、青海四省藏区经济社会发展规划建设项目方案的通知》（发改投资〔2016〕2558号），为加快道路交通安全科技信息化建设步伐，进一步提高全区交通管理工作科技化、智能化、现代化实施的项目。</w:t>
      </w:r>
    </w:p>
    <w:p w:rsidR="00A6480E" w:rsidRPr="000C2F0C" w:rsidRDefault="00A6480E" w:rsidP="00A6480E">
      <w:pPr>
        <w:spacing w:line="600" w:lineRule="exact"/>
        <w:ind w:firstLineChars="200" w:firstLine="640"/>
        <w:rPr>
          <w:rFonts w:ascii="仿宋_GB2312" w:eastAsia="仿宋_GB2312" w:hAnsi="仿宋"/>
          <w:sz w:val="32"/>
          <w:szCs w:val="32"/>
        </w:rPr>
      </w:pPr>
      <w:r w:rsidRPr="000C2F0C">
        <w:rPr>
          <w:rFonts w:ascii="仿宋_GB2312" w:eastAsia="仿宋_GB2312" w:hAnsi="仿宋" w:hint="eastAsia"/>
          <w:sz w:val="32"/>
          <w:szCs w:val="32"/>
        </w:rPr>
        <w:t>2、预算项目主要内容及实施情况、资金投入和使用情况</w:t>
      </w:r>
    </w:p>
    <w:p w:rsidR="00A6480E" w:rsidRPr="00DE179F" w:rsidRDefault="00A6480E" w:rsidP="00A6480E">
      <w:pPr>
        <w:spacing w:line="580" w:lineRule="exact"/>
        <w:ind w:firstLineChars="200" w:firstLine="640"/>
        <w:rPr>
          <w:rFonts w:ascii="仿宋_GB2312" w:eastAsia="仿宋_GB2312" w:hAnsi="仿宋"/>
          <w:sz w:val="32"/>
          <w:szCs w:val="32"/>
        </w:rPr>
      </w:pPr>
      <w:r w:rsidRPr="005E46D8">
        <w:rPr>
          <w:rFonts w:ascii="仿宋_GB2312" w:eastAsia="仿宋_GB2312" w:hAnsi="仿宋" w:hint="eastAsia"/>
          <w:bCs/>
          <w:sz w:val="32"/>
          <w:szCs w:val="32"/>
        </w:rPr>
        <w:t>（1）预算实施的主要内容</w:t>
      </w:r>
    </w:p>
    <w:tbl>
      <w:tblPr>
        <w:tblW w:w="9727" w:type="dxa"/>
        <w:tblInd w:w="108" w:type="dxa"/>
        <w:tblLook w:val="04A0"/>
      </w:tblPr>
      <w:tblGrid>
        <w:gridCol w:w="851"/>
        <w:gridCol w:w="3118"/>
        <w:gridCol w:w="5245"/>
        <w:gridCol w:w="513"/>
      </w:tblGrid>
      <w:tr w:rsidR="00A6480E" w:rsidRPr="00DE179F" w:rsidTr="000445F4">
        <w:trPr>
          <w:gridAfter w:val="1"/>
          <w:wAfter w:w="513" w:type="dxa"/>
          <w:trHeight w:val="60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480E" w:rsidRPr="000445F4" w:rsidRDefault="00A6480E"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序号</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480E" w:rsidRPr="000445F4" w:rsidRDefault="00A6480E"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项目名称</w:t>
            </w:r>
          </w:p>
        </w:tc>
        <w:tc>
          <w:tcPr>
            <w:tcW w:w="524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6480E" w:rsidRPr="000445F4" w:rsidRDefault="00A6480E"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项目内容</w:t>
            </w:r>
          </w:p>
        </w:tc>
      </w:tr>
      <w:tr w:rsidR="00A6480E" w:rsidRPr="00DE179F" w:rsidTr="000445F4">
        <w:trPr>
          <w:trHeight w:val="6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A6480E" w:rsidRPr="000445F4" w:rsidRDefault="00A6480E" w:rsidP="00A6480E">
            <w:pPr>
              <w:widowControl/>
              <w:spacing w:line="600" w:lineRule="exact"/>
              <w:jc w:val="left"/>
              <w:rPr>
                <w:rFonts w:ascii="仿宋_GB2312" w:eastAsia="仿宋_GB2312" w:hAnsi="仿宋"/>
                <w:sz w:val="28"/>
                <w:szCs w:val="28"/>
              </w:rPr>
            </w:pPr>
          </w:p>
        </w:tc>
        <w:tc>
          <w:tcPr>
            <w:tcW w:w="3118" w:type="dxa"/>
            <w:vMerge/>
            <w:tcBorders>
              <w:top w:val="single" w:sz="4" w:space="0" w:color="auto"/>
              <w:left w:val="single" w:sz="4" w:space="0" w:color="auto"/>
              <w:bottom w:val="single" w:sz="4" w:space="0" w:color="000000"/>
              <w:right w:val="single" w:sz="4" w:space="0" w:color="auto"/>
            </w:tcBorders>
            <w:vAlign w:val="center"/>
            <w:hideMark/>
          </w:tcPr>
          <w:p w:rsidR="00A6480E" w:rsidRPr="000445F4" w:rsidRDefault="00A6480E" w:rsidP="00A6480E">
            <w:pPr>
              <w:widowControl/>
              <w:spacing w:line="600" w:lineRule="exact"/>
              <w:jc w:val="left"/>
              <w:rPr>
                <w:rFonts w:ascii="仿宋_GB2312" w:eastAsia="仿宋_GB2312" w:hAnsi="仿宋"/>
                <w:sz w:val="28"/>
                <w:szCs w:val="28"/>
              </w:rPr>
            </w:pPr>
          </w:p>
        </w:tc>
        <w:tc>
          <w:tcPr>
            <w:tcW w:w="5245" w:type="dxa"/>
            <w:vMerge/>
            <w:tcBorders>
              <w:top w:val="single" w:sz="4" w:space="0" w:color="auto"/>
              <w:left w:val="single" w:sz="4" w:space="0" w:color="auto"/>
              <w:bottom w:val="single" w:sz="4" w:space="0" w:color="000000"/>
              <w:right w:val="single" w:sz="4" w:space="0" w:color="auto"/>
            </w:tcBorders>
            <w:vAlign w:val="center"/>
            <w:hideMark/>
          </w:tcPr>
          <w:p w:rsidR="00A6480E" w:rsidRPr="000445F4" w:rsidRDefault="00A6480E" w:rsidP="00A6480E">
            <w:pPr>
              <w:widowControl/>
              <w:spacing w:line="600" w:lineRule="exact"/>
              <w:jc w:val="left"/>
              <w:rPr>
                <w:rFonts w:ascii="仿宋_GB2312" w:eastAsia="仿宋_GB2312" w:hAnsi="仿宋"/>
                <w:sz w:val="28"/>
                <w:szCs w:val="28"/>
              </w:rPr>
            </w:pPr>
          </w:p>
        </w:tc>
        <w:tc>
          <w:tcPr>
            <w:tcW w:w="513" w:type="dxa"/>
            <w:tcBorders>
              <w:top w:val="nil"/>
              <w:left w:val="nil"/>
              <w:bottom w:val="nil"/>
              <w:right w:val="nil"/>
            </w:tcBorders>
            <w:shd w:val="clear" w:color="auto" w:fill="auto"/>
            <w:noWrap/>
            <w:vAlign w:val="center"/>
            <w:hideMark/>
          </w:tcPr>
          <w:p w:rsidR="00A6480E" w:rsidRPr="00DE179F" w:rsidRDefault="00A6480E" w:rsidP="00A6480E">
            <w:pPr>
              <w:widowControl/>
              <w:spacing w:line="600" w:lineRule="exact"/>
              <w:jc w:val="center"/>
              <w:rPr>
                <w:rFonts w:ascii="仿宋_GB2312" w:eastAsia="仿宋_GB2312" w:hAnsi="仿宋" w:cs="宋体"/>
                <w:bCs/>
                <w:color w:val="000000"/>
                <w:kern w:val="0"/>
                <w:sz w:val="32"/>
                <w:szCs w:val="32"/>
              </w:rPr>
            </w:pPr>
          </w:p>
        </w:tc>
      </w:tr>
      <w:tr w:rsidR="00A6480E" w:rsidRPr="00DE179F" w:rsidTr="000445F4">
        <w:trPr>
          <w:trHeight w:val="66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1</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道路交通管理业务费</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p>
        </w:tc>
        <w:tc>
          <w:tcPr>
            <w:tcW w:w="513" w:type="dxa"/>
            <w:vAlign w:val="center"/>
            <w:hideMark/>
          </w:tcPr>
          <w:p w:rsidR="00A6480E" w:rsidRPr="00DE179F"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DE179F"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1.1</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道路交通业务管理</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开展道路交通安全形势研判和预警；道路交通隐患排查、治理；交管执法督导检查、巡查；道路交通管理业务深度调研</w:t>
            </w:r>
            <w:r w:rsidR="007012F0" w:rsidRPr="000445F4">
              <w:rPr>
                <w:rFonts w:ascii="仿宋_GB2312" w:eastAsia="仿宋_GB2312" w:hint="eastAsia"/>
                <w:sz w:val="28"/>
                <w:szCs w:val="28"/>
              </w:rPr>
              <w:t>。</w:t>
            </w:r>
          </w:p>
        </w:tc>
        <w:tc>
          <w:tcPr>
            <w:tcW w:w="513" w:type="dxa"/>
            <w:vAlign w:val="center"/>
            <w:hideMark/>
          </w:tcPr>
          <w:p w:rsidR="00A6480E" w:rsidRPr="00DE179F"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DE179F"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1.2</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道路交通管理宣传费</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交通安全法律法规宣教；夯实交通安全综合治理工作</w:t>
            </w:r>
            <w:r w:rsidR="007012F0" w:rsidRPr="000445F4">
              <w:rPr>
                <w:rFonts w:ascii="仿宋_GB2312" w:eastAsia="仿宋_GB2312" w:hint="eastAsia"/>
                <w:sz w:val="28"/>
                <w:szCs w:val="28"/>
              </w:rPr>
              <w:t>。</w:t>
            </w:r>
          </w:p>
        </w:tc>
        <w:tc>
          <w:tcPr>
            <w:tcW w:w="513" w:type="dxa"/>
            <w:vAlign w:val="center"/>
            <w:hideMark/>
          </w:tcPr>
          <w:p w:rsidR="00A6480E" w:rsidRPr="00DE179F"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DE179F"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1.3</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干部培训费</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对全区干警开展5期道路交通安全工作培训、道路交通法规及业务技能培训、采取专家授课和现场勘查实地教学</w:t>
            </w:r>
            <w:r w:rsidR="007012F0" w:rsidRPr="000445F4">
              <w:rPr>
                <w:rFonts w:ascii="仿宋_GB2312" w:eastAsia="仿宋_GB2312" w:hint="eastAsia"/>
                <w:sz w:val="28"/>
                <w:szCs w:val="28"/>
              </w:rPr>
              <w:t>。</w:t>
            </w:r>
          </w:p>
        </w:tc>
        <w:tc>
          <w:tcPr>
            <w:tcW w:w="513" w:type="dxa"/>
            <w:vAlign w:val="center"/>
            <w:hideMark/>
          </w:tcPr>
          <w:p w:rsidR="00A6480E" w:rsidRPr="00DE179F"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DE179F"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1.4</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制作机动车牌证周转金</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4D4AD5" w:rsidP="007012F0">
            <w:pPr>
              <w:rPr>
                <w:rFonts w:ascii="仿宋_GB2312" w:eastAsia="仿宋_GB2312"/>
                <w:sz w:val="28"/>
                <w:szCs w:val="28"/>
              </w:rPr>
            </w:pPr>
            <w:r w:rsidRPr="000445F4">
              <w:rPr>
                <w:rFonts w:ascii="仿宋_GB2312" w:eastAsia="仿宋_GB2312" w:hint="eastAsia"/>
                <w:sz w:val="28"/>
                <w:szCs w:val="28"/>
              </w:rPr>
              <w:t>制作</w:t>
            </w:r>
            <w:r w:rsidR="0094457C" w:rsidRPr="000445F4">
              <w:rPr>
                <w:rFonts w:ascii="仿宋_GB2312" w:eastAsia="仿宋_GB2312" w:hint="eastAsia"/>
                <w:sz w:val="28"/>
                <w:szCs w:val="28"/>
              </w:rPr>
              <w:t>警用汽车及警用摩托车警用号牌、警灯使用证等</w:t>
            </w:r>
            <w:r w:rsidR="007012F0" w:rsidRPr="000445F4">
              <w:rPr>
                <w:rFonts w:ascii="仿宋_GB2312" w:eastAsia="仿宋_GB2312" w:hint="eastAsia"/>
                <w:sz w:val="28"/>
                <w:szCs w:val="28"/>
              </w:rPr>
              <w:t>。</w:t>
            </w:r>
          </w:p>
        </w:tc>
        <w:tc>
          <w:tcPr>
            <w:tcW w:w="513" w:type="dxa"/>
            <w:vAlign w:val="center"/>
            <w:hideMark/>
          </w:tcPr>
          <w:p w:rsidR="00A6480E" w:rsidRPr="00DE179F"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0C2F0C" w:rsidTr="000445F4">
        <w:trPr>
          <w:trHeight w:val="89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2</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信息系统维保、网络租赁、智能卡口链路租赁</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 xml:space="preserve">延续项目 </w:t>
            </w:r>
          </w:p>
        </w:tc>
        <w:tc>
          <w:tcPr>
            <w:tcW w:w="513" w:type="dxa"/>
            <w:vAlign w:val="center"/>
            <w:hideMark/>
          </w:tcPr>
          <w:p w:rsidR="00A6480E" w:rsidRDefault="00A6480E" w:rsidP="00A6480E">
            <w:pPr>
              <w:widowControl/>
              <w:spacing w:line="600" w:lineRule="exact"/>
              <w:jc w:val="left"/>
              <w:rPr>
                <w:rFonts w:ascii="仿宋_GB2312" w:eastAsia="仿宋_GB2312" w:hAnsi="Times New Roman" w:cs="Times New Roman"/>
                <w:kern w:val="0"/>
                <w:sz w:val="32"/>
                <w:szCs w:val="32"/>
              </w:rPr>
            </w:pPr>
          </w:p>
          <w:p w:rsidR="00A6480E" w:rsidRPr="000C2F0C"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 xml:space="preserve">  2.1</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信息系统维保</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 xml:space="preserve">　</w:t>
            </w:r>
            <w:r w:rsidR="009D58BC" w:rsidRPr="000445F4">
              <w:rPr>
                <w:rFonts w:ascii="仿宋_GB2312" w:eastAsia="仿宋_GB2312" w:hint="eastAsia"/>
                <w:sz w:val="28"/>
                <w:szCs w:val="28"/>
              </w:rPr>
              <w:t>①互联网交通安全管理服务平台维护；②全区各地市机动车检验监管系统维护；③全区各地市考试监管系统维护；④警邮、警税、警保、警医系统联网维护；⑤警邮合作罚缴分离系统及警</w:t>
            </w:r>
            <w:r w:rsidR="009D58BC" w:rsidRPr="000445F4">
              <w:rPr>
                <w:rFonts w:ascii="仿宋_GB2312" w:eastAsia="仿宋_GB2312" w:hint="eastAsia"/>
                <w:sz w:val="28"/>
                <w:szCs w:val="28"/>
              </w:rPr>
              <w:lastRenderedPageBreak/>
              <w:t>农合作罚缴分离系统维护；</w:t>
            </w:r>
            <w:r w:rsidR="009D58BC" w:rsidRPr="000445F4">
              <w:rPr>
                <w:rFonts w:ascii="仿宋_GB2312" w:eastAsia="仿宋_GB2312" w:hint="eastAsia"/>
                <w:sz w:val="28"/>
                <w:szCs w:val="28"/>
              </w:rPr>
              <w:br/>
              <w:t>⑥全区电子警察系统及国省干道智能卡口系统维护；⑦灾备系统维护。</w:t>
            </w:r>
          </w:p>
        </w:tc>
        <w:tc>
          <w:tcPr>
            <w:tcW w:w="513" w:type="dxa"/>
            <w:vAlign w:val="center"/>
            <w:hideMark/>
          </w:tcPr>
          <w:p w:rsidR="00A6480E" w:rsidRPr="000C2F0C"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lastRenderedPageBreak/>
              <w:t>2.2</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网络租赁费</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94457C" w:rsidP="007012F0">
            <w:pPr>
              <w:rPr>
                <w:rFonts w:ascii="仿宋_GB2312" w:eastAsia="仿宋_GB2312"/>
                <w:sz w:val="28"/>
                <w:szCs w:val="28"/>
              </w:rPr>
            </w:pPr>
            <w:r w:rsidRPr="000445F4">
              <w:rPr>
                <w:rFonts w:ascii="仿宋_GB2312" w:eastAsia="仿宋_GB2312" w:hint="eastAsia"/>
                <w:sz w:val="28"/>
                <w:szCs w:val="28"/>
              </w:rPr>
              <w:t>租赁机关3条100M互联网专线，1条裸纤</w:t>
            </w:r>
            <w:r w:rsidR="007012F0" w:rsidRPr="000445F4">
              <w:rPr>
                <w:rFonts w:ascii="仿宋_GB2312" w:eastAsia="仿宋_GB2312" w:hint="eastAsia"/>
                <w:sz w:val="28"/>
                <w:szCs w:val="28"/>
              </w:rPr>
              <w:t>。</w:t>
            </w:r>
          </w:p>
        </w:tc>
        <w:tc>
          <w:tcPr>
            <w:tcW w:w="513" w:type="dxa"/>
            <w:vAlign w:val="center"/>
            <w:hideMark/>
          </w:tcPr>
          <w:p w:rsidR="00A6480E" w:rsidRPr="000C2F0C" w:rsidRDefault="00A6480E" w:rsidP="00A6480E">
            <w:pPr>
              <w:widowControl/>
              <w:spacing w:line="600" w:lineRule="exact"/>
              <w:jc w:val="left"/>
              <w:rPr>
                <w:rFonts w:ascii="仿宋_GB2312" w:eastAsia="仿宋_GB2312" w:hAnsi="Times New Roman" w:cs="Times New Roman"/>
                <w:kern w:val="0"/>
                <w:sz w:val="32"/>
                <w:szCs w:val="32"/>
              </w:rPr>
            </w:pPr>
          </w:p>
        </w:tc>
      </w:tr>
      <w:tr w:rsidR="00A6480E"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6480E" w:rsidRPr="000445F4" w:rsidRDefault="00A6480E" w:rsidP="00A6480E">
            <w:pPr>
              <w:widowControl/>
              <w:spacing w:line="600" w:lineRule="exact"/>
              <w:jc w:val="right"/>
              <w:rPr>
                <w:rFonts w:ascii="仿宋_GB2312" w:eastAsia="仿宋_GB2312" w:hAnsi="仿宋"/>
                <w:sz w:val="28"/>
                <w:szCs w:val="28"/>
              </w:rPr>
            </w:pPr>
            <w:r w:rsidRPr="000445F4">
              <w:rPr>
                <w:rFonts w:ascii="仿宋_GB2312" w:eastAsia="仿宋_GB2312" w:hAnsi="仿宋" w:hint="eastAsia"/>
                <w:sz w:val="28"/>
                <w:szCs w:val="28"/>
              </w:rPr>
              <w:t>2.3</w:t>
            </w:r>
          </w:p>
        </w:tc>
        <w:tc>
          <w:tcPr>
            <w:tcW w:w="3118" w:type="dxa"/>
            <w:tcBorders>
              <w:top w:val="nil"/>
              <w:left w:val="nil"/>
              <w:bottom w:val="single" w:sz="4" w:space="0" w:color="auto"/>
              <w:right w:val="single" w:sz="4" w:space="0" w:color="auto"/>
            </w:tcBorders>
            <w:shd w:val="clear" w:color="auto" w:fill="auto"/>
            <w:noWrap/>
            <w:vAlign w:val="center"/>
            <w:hideMark/>
          </w:tcPr>
          <w:p w:rsidR="00A6480E" w:rsidRPr="000445F4" w:rsidRDefault="00A6480E" w:rsidP="007012F0">
            <w:pPr>
              <w:rPr>
                <w:rFonts w:ascii="仿宋_GB2312" w:eastAsia="仿宋_GB2312"/>
                <w:sz w:val="28"/>
                <w:szCs w:val="28"/>
              </w:rPr>
            </w:pPr>
            <w:r w:rsidRPr="000445F4">
              <w:rPr>
                <w:rFonts w:ascii="仿宋_GB2312" w:eastAsia="仿宋_GB2312" w:hint="eastAsia"/>
                <w:sz w:val="28"/>
                <w:szCs w:val="28"/>
              </w:rPr>
              <w:t>智能卡口链路租赁项目</w:t>
            </w:r>
          </w:p>
        </w:tc>
        <w:tc>
          <w:tcPr>
            <w:tcW w:w="5245" w:type="dxa"/>
            <w:tcBorders>
              <w:top w:val="nil"/>
              <w:left w:val="nil"/>
              <w:bottom w:val="single" w:sz="4" w:space="0" w:color="auto"/>
              <w:right w:val="single" w:sz="4" w:space="0" w:color="auto"/>
            </w:tcBorders>
            <w:shd w:val="clear" w:color="auto" w:fill="auto"/>
            <w:noWrap/>
            <w:vAlign w:val="center"/>
            <w:hideMark/>
          </w:tcPr>
          <w:p w:rsidR="00A6480E" w:rsidRPr="000445F4" w:rsidRDefault="009D58BC" w:rsidP="007012F0">
            <w:pPr>
              <w:rPr>
                <w:rFonts w:ascii="仿宋_GB2312" w:eastAsia="仿宋_GB2312"/>
                <w:sz w:val="28"/>
                <w:szCs w:val="28"/>
              </w:rPr>
            </w:pPr>
            <w:r w:rsidRPr="000445F4">
              <w:rPr>
                <w:rFonts w:ascii="仿宋_GB2312" w:eastAsia="仿宋_GB2312" w:hint="eastAsia"/>
                <w:sz w:val="28"/>
                <w:szCs w:val="28"/>
              </w:rPr>
              <w:t>7地市和格尔木链路23条，拉林项目链路31条</w:t>
            </w:r>
            <w:r w:rsidR="007012F0" w:rsidRPr="000445F4">
              <w:rPr>
                <w:rFonts w:ascii="仿宋_GB2312" w:eastAsia="仿宋_GB2312" w:hint="eastAsia"/>
                <w:sz w:val="28"/>
                <w:szCs w:val="28"/>
              </w:rPr>
              <w:t>。</w:t>
            </w:r>
          </w:p>
        </w:tc>
        <w:tc>
          <w:tcPr>
            <w:tcW w:w="513" w:type="dxa"/>
            <w:vAlign w:val="center"/>
            <w:hideMark/>
          </w:tcPr>
          <w:p w:rsidR="00A6480E" w:rsidRPr="000C2F0C" w:rsidRDefault="00A6480E" w:rsidP="00A6480E">
            <w:pPr>
              <w:widowControl/>
              <w:spacing w:line="600" w:lineRule="exact"/>
              <w:jc w:val="left"/>
              <w:rPr>
                <w:rFonts w:ascii="仿宋_GB2312" w:eastAsia="仿宋_GB2312" w:hAnsi="Times New Roman" w:cs="Times New Roman"/>
                <w:kern w:val="0"/>
                <w:sz w:val="32"/>
                <w:szCs w:val="32"/>
              </w:rPr>
            </w:pPr>
          </w:p>
        </w:tc>
      </w:tr>
      <w:tr w:rsidR="009D58BC"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D58BC" w:rsidRPr="000445F4" w:rsidRDefault="009D58BC"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3</w:t>
            </w:r>
          </w:p>
        </w:tc>
        <w:tc>
          <w:tcPr>
            <w:tcW w:w="3118"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互联网交通安全综合服务管理平台进行新技术构架升级改造</w:t>
            </w:r>
          </w:p>
        </w:tc>
        <w:tc>
          <w:tcPr>
            <w:tcW w:w="5245"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6台服务器（3台计算节点 + 2台nginx服务器，一台做备机管理使用，控制节点可复用成计算节点或者nginx服务器），服务器性能最低要求，每台服务器/home目录下不低于 200GB 存储， 128GB 以上内存，服务器约600G以上存储空间，系统实施内容如下：服务器安装调试、docker安装部署、自动发布平台安装部署、nginx 安装部署</w:t>
            </w:r>
            <w:r w:rsidR="007012F0" w:rsidRPr="000445F4">
              <w:rPr>
                <w:rFonts w:ascii="仿宋_GB2312" w:eastAsia="仿宋_GB2312" w:hint="eastAsia"/>
                <w:sz w:val="28"/>
                <w:szCs w:val="28"/>
              </w:rPr>
              <w:t>。</w:t>
            </w:r>
          </w:p>
        </w:tc>
        <w:tc>
          <w:tcPr>
            <w:tcW w:w="513" w:type="dxa"/>
            <w:vAlign w:val="center"/>
            <w:hideMark/>
          </w:tcPr>
          <w:p w:rsidR="009D58BC" w:rsidRDefault="009D58BC" w:rsidP="00A6480E">
            <w:pPr>
              <w:widowControl/>
              <w:spacing w:line="600" w:lineRule="exact"/>
              <w:jc w:val="left"/>
              <w:rPr>
                <w:rFonts w:ascii="仿宋_GB2312" w:eastAsia="仿宋_GB2312" w:hAnsi="Times New Roman" w:cs="Times New Roman"/>
                <w:kern w:val="0"/>
                <w:sz w:val="32"/>
                <w:szCs w:val="32"/>
              </w:rPr>
            </w:pPr>
          </w:p>
          <w:p w:rsidR="009D58BC" w:rsidRPr="000C2F0C" w:rsidRDefault="009D58BC" w:rsidP="00A6480E">
            <w:pPr>
              <w:widowControl/>
              <w:spacing w:line="600" w:lineRule="exact"/>
              <w:jc w:val="left"/>
              <w:rPr>
                <w:rFonts w:ascii="仿宋_GB2312" w:eastAsia="仿宋_GB2312" w:hAnsi="Times New Roman" w:cs="Times New Roman"/>
                <w:kern w:val="0"/>
                <w:sz w:val="32"/>
                <w:szCs w:val="32"/>
              </w:rPr>
            </w:pPr>
          </w:p>
        </w:tc>
      </w:tr>
      <w:tr w:rsidR="009D58BC"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D58BC" w:rsidRPr="000445F4" w:rsidRDefault="009D58BC"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4</w:t>
            </w:r>
          </w:p>
        </w:tc>
        <w:tc>
          <w:tcPr>
            <w:tcW w:w="3118"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全区车驾管综合业务监管平台建设</w:t>
            </w:r>
          </w:p>
        </w:tc>
        <w:tc>
          <w:tcPr>
            <w:tcW w:w="5245" w:type="dxa"/>
            <w:tcBorders>
              <w:top w:val="nil"/>
              <w:left w:val="nil"/>
              <w:bottom w:val="single" w:sz="4" w:space="0" w:color="auto"/>
              <w:right w:val="single" w:sz="4" w:space="0" w:color="auto"/>
            </w:tcBorders>
            <w:shd w:val="clear" w:color="auto" w:fill="auto"/>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 xml:space="preserve">　升级交通管理综合应用平台模块“车驾管综合业务监管系统”，包括系统环境搭建、分析研判室大屏建设；升级交通管理综合应用平台及该模块车驾管综合业务监管系统数据库（因车架管业务综合监管系统是交通管理综合应用“六合一”平台的子模块，该系统升级后业务系统出现卡顿现象且该系统沿用着交通管理综合应用平台数据库，因此需要进行数据库的分布式改造）；升级人脸识别专用支撑服务系统，因各地办理业务窗口只配置高拍仪、二代证扫描，未实现人体的活体检测和实人认证功能，需要系统增加人脸识别比对功能。</w:t>
            </w:r>
          </w:p>
        </w:tc>
        <w:tc>
          <w:tcPr>
            <w:tcW w:w="513" w:type="dxa"/>
            <w:vAlign w:val="center"/>
            <w:hideMark/>
          </w:tcPr>
          <w:p w:rsidR="009D58BC" w:rsidRPr="000C2F0C" w:rsidRDefault="009D58BC" w:rsidP="00A6480E">
            <w:pPr>
              <w:widowControl/>
              <w:spacing w:line="600" w:lineRule="exact"/>
              <w:jc w:val="left"/>
              <w:rPr>
                <w:rFonts w:ascii="仿宋_GB2312" w:eastAsia="仿宋_GB2312" w:hAnsi="Times New Roman" w:cs="Times New Roman"/>
                <w:kern w:val="0"/>
                <w:sz w:val="32"/>
                <w:szCs w:val="32"/>
              </w:rPr>
            </w:pPr>
          </w:p>
        </w:tc>
      </w:tr>
      <w:tr w:rsidR="009D58BC" w:rsidRPr="00A6480E"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D58BC" w:rsidRPr="000445F4" w:rsidRDefault="009D58BC"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5</w:t>
            </w:r>
          </w:p>
        </w:tc>
        <w:tc>
          <w:tcPr>
            <w:tcW w:w="3118"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机构及设施运行维护</w:t>
            </w:r>
          </w:p>
        </w:tc>
        <w:tc>
          <w:tcPr>
            <w:tcW w:w="5245"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 xml:space="preserve">　该项目主要用于道路交通管理运行方面，主要用于交管局建筑面积、交管局院子面积、格尔木支队建筑面积、格尔木支队院子面积维护以及供氧加湿运维费用方面的费用支出，包括相关的杂费、维护人员费用等方面的支出，确保正常运行。</w:t>
            </w:r>
          </w:p>
        </w:tc>
        <w:tc>
          <w:tcPr>
            <w:tcW w:w="513" w:type="dxa"/>
            <w:vAlign w:val="center"/>
            <w:hideMark/>
          </w:tcPr>
          <w:p w:rsidR="009D58BC" w:rsidRPr="000C2F0C" w:rsidRDefault="009D58BC" w:rsidP="00A6480E">
            <w:pPr>
              <w:widowControl/>
              <w:spacing w:line="600" w:lineRule="exact"/>
              <w:jc w:val="left"/>
              <w:rPr>
                <w:rFonts w:ascii="仿宋_GB2312" w:eastAsia="仿宋_GB2312" w:hAnsi="Times New Roman" w:cs="Times New Roman"/>
                <w:kern w:val="0"/>
                <w:sz w:val="32"/>
                <w:szCs w:val="32"/>
              </w:rPr>
            </w:pPr>
          </w:p>
        </w:tc>
      </w:tr>
      <w:tr w:rsidR="009D58BC"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D58BC" w:rsidRPr="000445F4" w:rsidRDefault="009D58BC"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lastRenderedPageBreak/>
              <w:t>6</w:t>
            </w:r>
          </w:p>
        </w:tc>
        <w:tc>
          <w:tcPr>
            <w:tcW w:w="3118"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道路交通事故处理经费</w:t>
            </w:r>
          </w:p>
        </w:tc>
        <w:tc>
          <w:tcPr>
            <w:tcW w:w="5245"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 xml:space="preserve">　道路交通事故现场勘查、事故车辆检验鉴定、尸体检验鉴定、DNA鉴定、酒精检测、照片冲洗、案卷装订、印制法律文书等工作</w:t>
            </w:r>
            <w:r w:rsidR="007012F0" w:rsidRPr="000445F4">
              <w:rPr>
                <w:rFonts w:ascii="仿宋_GB2312" w:eastAsia="仿宋_GB2312" w:hint="eastAsia"/>
                <w:sz w:val="28"/>
                <w:szCs w:val="28"/>
              </w:rPr>
              <w:t>。</w:t>
            </w:r>
          </w:p>
        </w:tc>
        <w:tc>
          <w:tcPr>
            <w:tcW w:w="513" w:type="dxa"/>
            <w:vAlign w:val="center"/>
            <w:hideMark/>
          </w:tcPr>
          <w:p w:rsidR="009D58BC" w:rsidRPr="000C2F0C" w:rsidRDefault="009D58BC" w:rsidP="00A6480E">
            <w:pPr>
              <w:widowControl/>
              <w:spacing w:line="600" w:lineRule="exact"/>
              <w:jc w:val="left"/>
              <w:rPr>
                <w:rFonts w:ascii="仿宋_GB2312" w:eastAsia="仿宋_GB2312" w:hAnsi="Times New Roman" w:cs="Times New Roman"/>
                <w:kern w:val="0"/>
                <w:sz w:val="32"/>
                <w:szCs w:val="32"/>
              </w:rPr>
            </w:pPr>
          </w:p>
        </w:tc>
      </w:tr>
      <w:tr w:rsidR="009D58BC" w:rsidRPr="000C2F0C" w:rsidTr="000445F4">
        <w:trPr>
          <w:trHeight w:val="28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D58BC" w:rsidRPr="000445F4" w:rsidRDefault="009D58BC" w:rsidP="00A6480E">
            <w:pPr>
              <w:widowControl/>
              <w:spacing w:line="600" w:lineRule="exact"/>
              <w:jc w:val="center"/>
              <w:rPr>
                <w:rFonts w:ascii="仿宋_GB2312" w:eastAsia="仿宋_GB2312" w:hAnsi="仿宋"/>
                <w:sz w:val="28"/>
                <w:szCs w:val="28"/>
              </w:rPr>
            </w:pPr>
            <w:r w:rsidRPr="000445F4">
              <w:rPr>
                <w:rFonts w:ascii="仿宋_GB2312" w:eastAsia="仿宋_GB2312" w:hAnsi="仿宋" w:hint="eastAsia"/>
                <w:sz w:val="28"/>
                <w:szCs w:val="28"/>
              </w:rPr>
              <w:t>7</w:t>
            </w:r>
          </w:p>
        </w:tc>
        <w:tc>
          <w:tcPr>
            <w:tcW w:w="3118"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西藏自治区公安交通指挥中心建设项目</w:t>
            </w:r>
          </w:p>
        </w:tc>
        <w:tc>
          <w:tcPr>
            <w:tcW w:w="5245" w:type="dxa"/>
            <w:tcBorders>
              <w:top w:val="nil"/>
              <w:left w:val="nil"/>
              <w:bottom w:val="single" w:sz="4" w:space="0" w:color="auto"/>
              <w:right w:val="single" w:sz="4" w:space="0" w:color="auto"/>
            </w:tcBorders>
            <w:shd w:val="clear" w:color="auto" w:fill="auto"/>
            <w:noWrap/>
            <w:vAlign w:val="center"/>
            <w:hideMark/>
          </w:tcPr>
          <w:p w:rsidR="009D58BC" w:rsidRPr="000445F4" w:rsidRDefault="009D58BC" w:rsidP="007012F0">
            <w:pPr>
              <w:rPr>
                <w:rFonts w:ascii="仿宋_GB2312" w:eastAsia="仿宋_GB2312"/>
                <w:sz w:val="28"/>
                <w:szCs w:val="28"/>
              </w:rPr>
            </w:pPr>
            <w:r w:rsidRPr="000445F4">
              <w:rPr>
                <w:rFonts w:ascii="仿宋_GB2312" w:eastAsia="仿宋_GB2312" w:hint="eastAsia"/>
                <w:sz w:val="28"/>
                <w:szCs w:val="28"/>
              </w:rPr>
              <w:t>新建西藏自治区公安交通指挥中心</w:t>
            </w:r>
            <w:r w:rsidR="007012F0" w:rsidRPr="000445F4">
              <w:rPr>
                <w:rFonts w:ascii="仿宋_GB2312" w:eastAsia="仿宋_GB2312" w:hint="eastAsia"/>
                <w:sz w:val="28"/>
                <w:szCs w:val="28"/>
              </w:rPr>
              <w:t>。</w:t>
            </w:r>
          </w:p>
        </w:tc>
        <w:tc>
          <w:tcPr>
            <w:tcW w:w="513" w:type="dxa"/>
            <w:vAlign w:val="center"/>
            <w:hideMark/>
          </w:tcPr>
          <w:p w:rsidR="009D58BC" w:rsidRPr="000C2F0C" w:rsidRDefault="009D58BC" w:rsidP="00A6480E">
            <w:pPr>
              <w:widowControl/>
              <w:spacing w:line="600" w:lineRule="exact"/>
              <w:jc w:val="left"/>
              <w:rPr>
                <w:rFonts w:ascii="仿宋_GB2312" w:eastAsia="仿宋_GB2312" w:hAnsi="Times New Roman" w:cs="Times New Roman"/>
                <w:kern w:val="0"/>
                <w:sz w:val="32"/>
                <w:szCs w:val="32"/>
              </w:rPr>
            </w:pPr>
          </w:p>
        </w:tc>
      </w:tr>
    </w:tbl>
    <w:p w:rsidR="00A6480E" w:rsidRDefault="00E661C2" w:rsidP="004D498F">
      <w:pPr>
        <w:spacing w:line="580" w:lineRule="exact"/>
        <w:rPr>
          <w:rFonts w:ascii="仿宋_GB2312" w:eastAsia="仿宋_GB2312" w:hAnsi="仿宋"/>
          <w:bCs/>
          <w:sz w:val="32"/>
          <w:szCs w:val="32"/>
        </w:rPr>
      </w:pPr>
      <w:r>
        <w:rPr>
          <w:rFonts w:ascii="仿宋_GB2312" w:eastAsia="仿宋_GB2312" w:hAnsi="仿宋" w:hint="eastAsia"/>
          <w:bCs/>
          <w:sz w:val="32"/>
          <w:szCs w:val="32"/>
        </w:rPr>
        <w:t xml:space="preserve">   </w:t>
      </w:r>
      <w:r w:rsidR="00A6480E" w:rsidRPr="005E46D8">
        <w:rPr>
          <w:rFonts w:ascii="仿宋_GB2312" w:eastAsia="仿宋_GB2312" w:hAnsi="仿宋" w:hint="eastAsia"/>
          <w:bCs/>
          <w:sz w:val="32"/>
          <w:szCs w:val="32"/>
        </w:rPr>
        <w:t>（2）项目实施情况、资金投入和使用情况</w:t>
      </w:r>
    </w:p>
    <w:p w:rsidR="00A6480E" w:rsidRPr="005E46D8" w:rsidRDefault="00A6480E" w:rsidP="004D498F">
      <w:pPr>
        <w:spacing w:line="580" w:lineRule="exact"/>
        <w:ind w:firstLineChars="200" w:firstLine="640"/>
        <w:rPr>
          <w:rFonts w:ascii="仿宋_GB2312" w:eastAsia="仿宋_GB2312" w:hAnsi="仿宋"/>
          <w:bCs/>
          <w:sz w:val="32"/>
          <w:szCs w:val="32"/>
        </w:rPr>
      </w:pPr>
      <w:r>
        <w:rPr>
          <w:rFonts w:ascii="楷体_GB2312" w:eastAsia="楷体_GB2312" w:hAnsi="仿宋" w:hint="eastAsia"/>
          <w:bCs/>
          <w:sz w:val="32"/>
          <w:szCs w:val="32"/>
        </w:rPr>
        <w:t>（二）</w:t>
      </w:r>
      <w:r w:rsidRPr="00923B9D">
        <w:rPr>
          <w:rFonts w:ascii="楷体_GB2312" w:eastAsia="楷体_GB2312" w:hAnsi="仿宋" w:hint="eastAsia"/>
          <w:bCs/>
          <w:sz w:val="32"/>
          <w:szCs w:val="32"/>
        </w:rPr>
        <w:t>项目绩效目标</w:t>
      </w:r>
      <w:r>
        <w:rPr>
          <w:rFonts w:ascii="楷体_GB2312" w:eastAsia="楷体_GB2312" w:hAnsi="仿宋" w:hint="eastAsia"/>
          <w:bCs/>
          <w:sz w:val="32"/>
          <w:szCs w:val="32"/>
        </w:rPr>
        <w:t>（对应项目序号编号）</w:t>
      </w:r>
    </w:p>
    <w:p w:rsidR="00A6480E" w:rsidRPr="005E46D8" w:rsidRDefault="00A6480E" w:rsidP="004D498F">
      <w:pPr>
        <w:spacing w:line="580" w:lineRule="exact"/>
        <w:ind w:firstLineChars="200" w:firstLine="640"/>
        <w:rPr>
          <w:rFonts w:ascii="仿宋_GB2312" w:eastAsia="仿宋_GB2312" w:hAnsi="仿宋"/>
          <w:bCs/>
          <w:sz w:val="32"/>
          <w:szCs w:val="32"/>
        </w:rPr>
      </w:pPr>
      <w:r w:rsidRPr="00D43977">
        <w:rPr>
          <w:rFonts w:ascii="仿宋_GB2312" w:eastAsia="仿宋_GB2312" w:hAnsi="仿宋" w:hint="eastAsia"/>
          <w:sz w:val="32"/>
          <w:szCs w:val="32"/>
        </w:rPr>
        <w:t>1、道路交通管理业务：（1）通过实施道路交通安全发展规划，监督执勤执法，提供交通安全管理服务，切实降低道路交通事故，保障道路畅通与安全，维护社会和谐稳定，促进家庭幸福。（2）创新道路交通安全宣传模式，实现宣传教育工作的先行作用，有效遏制各类道路交通违法行为，进一步提升公民安全、文明出行意识。</w:t>
      </w:r>
      <w:r w:rsidR="001A177B">
        <w:rPr>
          <w:rFonts w:ascii="仿宋_GB2312" w:eastAsia="仿宋_GB2312" w:hAnsi="仿宋" w:hint="eastAsia"/>
          <w:sz w:val="32"/>
          <w:szCs w:val="32"/>
        </w:rPr>
        <w:t>（3）</w:t>
      </w:r>
      <w:r w:rsidR="001A177B" w:rsidRPr="001A177B">
        <w:rPr>
          <w:rFonts w:ascii="仿宋_GB2312" w:eastAsia="仿宋_GB2312" w:hAnsi="仿宋" w:hint="eastAsia"/>
          <w:sz w:val="32"/>
          <w:szCs w:val="32"/>
        </w:rPr>
        <w:t>全区道路交通安全等方面的专题培训包括政工人员素质提升培训、秩序支队、事故处理、科技“六合一平台”专业知识培训、道路交通安全宣传培训等是一项长期性项目，针对全区道路交通安全工作展开的相关培训道路交通法规及相关的业务技能培训，采取专家授课和现场勘查实地教学。</w:t>
      </w:r>
      <w:r w:rsidR="001A177B">
        <w:rPr>
          <w:rFonts w:ascii="仿宋_GB2312" w:eastAsia="仿宋_GB2312" w:hAnsi="仿宋" w:hint="eastAsia"/>
          <w:sz w:val="32"/>
          <w:szCs w:val="32"/>
        </w:rPr>
        <w:t>（4）</w:t>
      </w:r>
      <w:r w:rsidR="00023382" w:rsidRPr="00023382">
        <w:rPr>
          <w:rFonts w:ascii="仿宋_GB2312" w:eastAsia="仿宋_GB2312" w:hAnsi="仿宋" w:hint="eastAsia"/>
          <w:sz w:val="32"/>
          <w:szCs w:val="32"/>
        </w:rPr>
        <w:t>根据自治区财政的相关规定，经请示公安厅主要领导同意，我局研究决定从</w:t>
      </w:r>
      <w:r w:rsidR="00023382" w:rsidRPr="00023382">
        <w:rPr>
          <w:rFonts w:ascii="仿宋_GB2312" w:eastAsia="仿宋_GB2312" w:hAnsi="仿宋"/>
          <w:sz w:val="32"/>
          <w:szCs w:val="32"/>
        </w:rPr>
        <w:t>2022年1月起，将公安厅交管局集中采购的机动车登记证书、行驶证证芯(塑封套)、驾驶证证芯(塑封套)、临时号牌、检验合格标志下放各地市，由各地市交警支队将本辖区办理机动车、驾驶证业务所需牌证纳入本级预算。自2022年起，交管局只对本级车管业务所需牌证</w:t>
      </w:r>
      <w:r w:rsidR="00023382" w:rsidRPr="00023382">
        <w:rPr>
          <w:rFonts w:ascii="仿宋_GB2312" w:eastAsia="仿宋_GB2312" w:hAnsi="仿宋"/>
          <w:sz w:val="32"/>
          <w:szCs w:val="32"/>
        </w:rPr>
        <w:lastRenderedPageBreak/>
        <w:t>编制预算。</w:t>
      </w:r>
    </w:p>
    <w:p w:rsidR="00A6480E" w:rsidRPr="00D43977" w:rsidRDefault="00A6480E" w:rsidP="004D498F">
      <w:pPr>
        <w:widowControl/>
        <w:spacing w:line="580" w:lineRule="exact"/>
        <w:ind w:firstLineChars="200" w:firstLine="640"/>
        <w:contextualSpacing/>
        <w:rPr>
          <w:rFonts w:ascii="仿宋_GB2312" w:eastAsia="仿宋_GB2312" w:hAnsi="仿宋"/>
          <w:sz w:val="32"/>
          <w:szCs w:val="32"/>
        </w:rPr>
      </w:pPr>
      <w:r w:rsidRPr="00D43977">
        <w:rPr>
          <w:rFonts w:ascii="仿宋_GB2312" w:eastAsia="仿宋_GB2312" w:hAnsi="仿宋" w:hint="eastAsia"/>
          <w:sz w:val="32"/>
          <w:szCs w:val="32"/>
        </w:rPr>
        <w:t>2、信息系统维保、网络租赁、智能卡</w:t>
      </w:r>
      <w:r>
        <w:rPr>
          <w:rFonts w:ascii="仿宋_GB2312" w:eastAsia="仿宋_GB2312" w:hAnsi="仿宋" w:hint="eastAsia"/>
          <w:sz w:val="32"/>
          <w:szCs w:val="32"/>
        </w:rPr>
        <w:t>口</w:t>
      </w:r>
      <w:r w:rsidRPr="00D43977">
        <w:rPr>
          <w:rFonts w:ascii="仿宋_GB2312" w:eastAsia="仿宋_GB2312" w:hAnsi="仿宋" w:hint="eastAsia"/>
          <w:sz w:val="32"/>
          <w:szCs w:val="32"/>
        </w:rPr>
        <w:t>链路租赁服务：</w:t>
      </w:r>
    </w:p>
    <w:p w:rsidR="00A6480E" w:rsidRDefault="00A6480E" w:rsidP="004D498F">
      <w:pPr>
        <w:spacing w:line="580" w:lineRule="exact"/>
        <w:ind w:firstLineChars="200" w:firstLine="640"/>
        <w:contextualSpacing/>
        <w:rPr>
          <w:rFonts w:ascii="仿宋_GB2312" w:eastAsia="仿宋_GB2312" w:hAnsi="仿宋"/>
          <w:sz w:val="32"/>
          <w:szCs w:val="32"/>
        </w:rPr>
      </w:pPr>
      <w:r w:rsidRPr="00D43977">
        <w:rPr>
          <w:rFonts w:ascii="仿宋_GB2312" w:eastAsia="仿宋_GB2312" w:hAnsi="仿宋" w:hint="eastAsia"/>
          <w:sz w:val="32"/>
          <w:szCs w:val="32"/>
        </w:rPr>
        <w:t>确保交管系统稳定运行，为全区交管业务系统提供安全、稳定、快捷、畅通的网络线路服务，为大数据、云计算提供基础网络保障，加快实现交管系统信息化、现代化进程，助力生态文明、交通安全屏障建设。</w:t>
      </w:r>
    </w:p>
    <w:p w:rsidR="00A6201E" w:rsidRPr="00A6201E" w:rsidRDefault="00A6201E" w:rsidP="004D498F">
      <w:pPr>
        <w:spacing w:line="580" w:lineRule="exact"/>
        <w:ind w:firstLineChars="200" w:firstLine="640"/>
        <w:outlineLvl w:val="0"/>
        <w:rPr>
          <w:rFonts w:ascii="仿宋_GB2312" w:eastAsia="仿宋_GB2312"/>
          <w:sz w:val="32"/>
          <w:szCs w:val="32"/>
        </w:rPr>
      </w:pPr>
      <w:r>
        <w:rPr>
          <w:rFonts w:ascii="仿宋_GB2312" w:eastAsia="仿宋_GB2312" w:hAnsi="仿宋" w:hint="eastAsia"/>
          <w:sz w:val="32"/>
          <w:szCs w:val="32"/>
        </w:rPr>
        <w:t>3、</w:t>
      </w:r>
      <w:r w:rsidRPr="006A6CA1">
        <w:rPr>
          <w:rFonts w:ascii="仿宋_GB2312" w:eastAsia="仿宋_GB2312" w:hAnsi="仿宋" w:hint="eastAsia"/>
          <w:sz w:val="32"/>
          <w:szCs w:val="32"/>
        </w:rPr>
        <w:t>互联网交通安全综合服务管理平台进行新技术构架升级改造：</w:t>
      </w:r>
      <w:r w:rsidRPr="00A6201E">
        <w:rPr>
          <w:rFonts w:ascii="仿宋_GB2312" w:eastAsia="仿宋_GB2312" w:hint="eastAsia"/>
          <w:b/>
          <w:sz w:val="32"/>
          <w:szCs w:val="32"/>
        </w:rPr>
        <w:t>一是</w:t>
      </w:r>
      <w:r w:rsidRPr="00A6201E">
        <w:rPr>
          <w:rFonts w:ascii="仿宋_GB2312" w:eastAsia="仿宋_GB2312"/>
          <w:sz w:val="32"/>
          <w:szCs w:val="32"/>
        </w:rPr>
        <w:t>采用交通管理综合应用平台新技术架构，确保业务系统稳定运行，从底层架构深化交通管理综合应用平台系统架构，使得业务系统运行良</w:t>
      </w:r>
      <w:r>
        <w:rPr>
          <w:rFonts w:ascii="仿宋_GB2312" w:eastAsia="仿宋_GB2312"/>
          <w:sz w:val="32"/>
          <w:szCs w:val="32"/>
        </w:rPr>
        <w:t>好，防止因单台故障导致业务中断情况，同时实现业务的高效持续运行</w:t>
      </w:r>
      <w:r>
        <w:rPr>
          <w:rFonts w:ascii="仿宋_GB2312" w:eastAsia="仿宋_GB2312" w:hint="eastAsia"/>
          <w:sz w:val="32"/>
          <w:szCs w:val="32"/>
        </w:rPr>
        <w:t>。</w:t>
      </w:r>
      <w:r w:rsidRPr="00A6201E">
        <w:rPr>
          <w:rFonts w:ascii="仿宋_GB2312" w:eastAsia="仿宋_GB2312" w:hint="eastAsia"/>
          <w:b/>
          <w:sz w:val="32"/>
          <w:szCs w:val="32"/>
        </w:rPr>
        <w:t>二是</w:t>
      </w:r>
      <w:r w:rsidRPr="00A6201E">
        <w:rPr>
          <w:rFonts w:ascii="仿宋_GB2312" w:eastAsia="仿宋_GB2312"/>
          <w:sz w:val="32"/>
          <w:szCs w:val="32"/>
        </w:rPr>
        <w:t>采用交通管理综合应用平台新技术架构，交通违法处理实现全国互联互通，实现全国（异地）违法处理，为后期综合监管系统顺利推广鉴定基础，使得全区业务系统监管更加到位，达到便民利民举措，真正实现群众少跑腿的理念。</w:t>
      </w:r>
    </w:p>
    <w:p w:rsidR="00A6201E" w:rsidRPr="006A6CA1" w:rsidRDefault="00A6201E" w:rsidP="004D498F">
      <w:pPr>
        <w:spacing w:line="580" w:lineRule="exact"/>
        <w:ind w:firstLineChars="200" w:firstLine="640"/>
        <w:outlineLvl w:val="0"/>
        <w:rPr>
          <w:rFonts w:ascii="仿宋_GB2312" w:eastAsia="仿宋_GB2312" w:hAnsi="仿宋"/>
          <w:sz w:val="32"/>
          <w:szCs w:val="32"/>
        </w:rPr>
      </w:pPr>
      <w:r>
        <w:rPr>
          <w:rFonts w:ascii="仿宋_GB2312" w:eastAsia="仿宋_GB2312" w:hAnsi="仿宋" w:hint="eastAsia"/>
          <w:sz w:val="32"/>
          <w:szCs w:val="32"/>
        </w:rPr>
        <w:t>4、</w:t>
      </w:r>
      <w:r w:rsidRPr="006A6CA1">
        <w:rPr>
          <w:rFonts w:ascii="仿宋_GB2312" w:eastAsia="仿宋_GB2312" w:hAnsi="仿宋" w:hint="eastAsia"/>
          <w:sz w:val="32"/>
          <w:szCs w:val="32"/>
        </w:rPr>
        <w:t>全区车驾管综合业务监管平台建设：2020年6月，公安部交管局下发《关于加强机动车和驾驶证业务监管工作的通知》，要求2020年9月底前，所有省、自治区、直辖市首府市完成综合监管系统推广应用，并于12月底前全国所有地市建成监管中心，启用综合监管系统。2021年底车驾管综合业务监管系统方获批准。</w:t>
      </w:r>
    </w:p>
    <w:p w:rsidR="00A6201E" w:rsidRPr="006A6CA1" w:rsidRDefault="00A6201E" w:rsidP="004D498F">
      <w:pPr>
        <w:pStyle w:val="-"/>
        <w:spacing w:line="580" w:lineRule="exact"/>
        <w:ind w:firstLineChars="200" w:firstLine="640"/>
        <w:rPr>
          <w:rFonts w:ascii="仿宋_GB2312" w:hAnsi="仿宋" w:cstheme="minorBidi"/>
          <w:kern w:val="2"/>
          <w:sz w:val="32"/>
          <w:szCs w:val="32"/>
        </w:rPr>
      </w:pPr>
      <w:r>
        <w:rPr>
          <w:rFonts w:ascii="仿宋_GB2312" w:hAnsi="仿宋" w:cstheme="minorBidi" w:hint="eastAsia"/>
          <w:kern w:val="2"/>
          <w:sz w:val="32"/>
          <w:szCs w:val="32"/>
        </w:rPr>
        <w:t>5、</w:t>
      </w:r>
      <w:r w:rsidRPr="006A6CA1">
        <w:rPr>
          <w:rFonts w:ascii="仿宋_GB2312" w:hAnsi="仿宋" w:hint="eastAsia"/>
          <w:sz w:val="32"/>
          <w:szCs w:val="32"/>
        </w:rPr>
        <w:t>机构及设施运行维护：该项目主要用于道路交通管</w:t>
      </w:r>
      <w:r w:rsidRPr="006A6CA1">
        <w:rPr>
          <w:rFonts w:ascii="仿宋_GB2312" w:hAnsi="仿宋" w:hint="eastAsia"/>
          <w:sz w:val="32"/>
          <w:szCs w:val="32"/>
        </w:rPr>
        <w:lastRenderedPageBreak/>
        <w:t>理运行方面，主要用于交管局建筑面积、交管局院子面积、格尔木支队建筑面积、格尔木支队院子面积维护以及供氧加湿运维费用方面的费用支出，包括相关的杂费、维护人员费用等方面的支出，确保正常运行。</w:t>
      </w:r>
    </w:p>
    <w:p w:rsidR="00A6201E" w:rsidRDefault="00A6201E" w:rsidP="004D498F">
      <w:pPr>
        <w:pStyle w:val="p0"/>
        <w:shd w:val="clear" w:color="auto" w:fill="FFFFFF"/>
        <w:autoSpaceDN w:val="0"/>
        <w:spacing w:line="580" w:lineRule="exact"/>
        <w:ind w:firstLineChars="200" w:firstLine="640"/>
        <w:rPr>
          <w:rFonts w:ascii="仿宋_GB2312" w:eastAsia="仿宋_GB2312" w:hAnsi="仿宋" w:cstheme="minorBidi"/>
          <w:kern w:val="2"/>
          <w:sz w:val="32"/>
          <w:szCs w:val="32"/>
        </w:rPr>
      </w:pPr>
      <w:r>
        <w:rPr>
          <w:rFonts w:ascii="仿宋_GB2312" w:eastAsia="仿宋_GB2312" w:hAnsi="仿宋" w:cstheme="minorBidi" w:hint="eastAsia"/>
          <w:kern w:val="2"/>
          <w:sz w:val="32"/>
          <w:szCs w:val="32"/>
        </w:rPr>
        <w:t>6、</w:t>
      </w:r>
      <w:r w:rsidRPr="006A6CA1">
        <w:rPr>
          <w:rFonts w:ascii="仿宋_GB2312" w:eastAsia="仿宋_GB2312" w:hAnsi="仿宋" w:cstheme="minorBidi" w:hint="eastAsia"/>
          <w:kern w:val="2"/>
          <w:sz w:val="32"/>
          <w:szCs w:val="32"/>
        </w:rPr>
        <w:t>交通事故处理经费：</w:t>
      </w:r>
      <w:r w:rsidRPr="00D43977">
        <w:rPr>
          <w:rFonts w:ascii="仿宋_GB2312" w:eastAsia="仿宋_GB2312" w:hAnsi="仿宋" w:cstheme="minorBidi" w:hint="eastAsia"/>
          <w:kern w:val="2"/>
          <w:sz w:val="32"/>
          <w:szCs w:val="32"/>
        </w:rPr>
        <w:t>及时、高效、合</w:t>
      </w:r>
      <w:r>
        <w:rPr>
          <w:rFonts w:ascii="仿宋_GB2312" w:eastAsia="仿宋_GB2312" w:hAnsi="仿宋" w:cstheme="minorBidi" w:hint="eastAsia"/>
          <w:kern w:val="2"/>
          <w:sz w:val="32"/>
          <w:szCs w:val="32"/>
        </w:rPr>
        <w:t>规处理交通事故，切实维护事故当事人合法权益，保障道路畅通与安全。</w:t>
      </w:r>
    </w:p>
    <w:p w:rsidR="00A6201E" w:rsidRPr="00D43977" w:rsidRDefault="00A6201E" w:rsidP="004D498F">
      <w:pPr>
        <w:spacing w:line="58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7、</w:t>
      </w:r>
      <w:r w:rsidRPr="006A6CA1">
        <w:rPr>
          <w:rFonts w:ascii="仿宋_GB2312" w:eastAsia="仿宋_GB2312" w:hAnsi="仿宋" w:hint="eastAsia"/>
          <w:sz w:val="32"/>
          <w:szCs w:val="32"/>
        </w:rPr>
        <w:t>西藏自治区公安交通指挥中心建设项目：</w:t>
      </w:r>
      <w:r w:rsidRPr="00D43977">
        <w:rPr>
          <w:rFonts w:ascii="仿宋_GB2312" w:eastAsia="仿宋_GB2312" w:hAnsi="仿宋" w:hint="eastAsia"/>
          <w:sz w:val="32"/>
          <w:szCs w:val="32"/>
        </w:rPr>
        <w:t>进一步提升全国社会治安防控体系建设和道路交通安全防控体系建设，加大我区维稳反恐防爆科技信息化建设水平，加快道路交通安全科技信息化建设步伐，实现对全区公安交管工作的统一管理、统一指挥、统一调度及统一网上巡检。</w:t>
      </w:r>
    </w:p>
    <w:p w:rsidR="00A6480E" w:rsidRPr="00BF2A50" w:rsidRDefault="00A6480E" w:rsidP="004D498F">
      <w:pPr>
        <w:spacing w:line="580" w:lineRule="exact"/>
        <w:ind w:firstLineChars="200" w:firstLine="600"/>
        <w:contextualSpacing/>
        <w:rPr>
          <w:rFonts w:ascii="黑体" w:eastAsia="黑体" w:hAnsi="黑体"/>
          <w:bCs/>
          <w:sz w:val="30"/>
          <w:szCs w:val="30"/>
        </w:rPr>
      </w:pPr>
      <w:r w:rsidRPr="00BF2A50">
        <w:rPr>
          <w:rFonts w:ascii="黑体" w:eastAsia="黑体" w:hAnsi="黑体" w:hint="eastAsia"/>
          <w:bCs/>
          <w:sz w:val="30"/>
          <w:szCs w:val="30"/>
        </w:rPr>
        <w:t>二、绩效评价工作开展情况</w:t>
      </w:r>
    </w:p>
    <w:p w:rsidR="00A6480E" w:rsidRPr="00BF2A50" w:rsidRDefault="00A6480E" w:rsidP="004D498F">
      <w:pPr>
        <w:spacing w:line="580" w:lineRule="exact"/>
        <w:ind w:firstLineChars="200" w:firstLine="640"/>
        <w:contextualSpacing/>
        <w:rPr>
          <w:rFonts w:ascii="仿宋_GB2312" w:eastAsia="仿宋_GB2312" w:hAnsi="仿宋"/>
          <w:sz w:val="32"/>
          <w:szCs w:val="32"/>
        </w:rPr>
      </w:pPr>
      <w:r w:rsidRPr="000726DD">
        <w:rPr>
          <w:rFonts w:ascii="楷体_GB2312" w:eastAsia="楷体_GB2312" w:hAnsi="楷体" w:hint="eastAsia"/>
          <w:bCs/>
          <w:sz w:val="32"/>
          <w:szCs w:val="32"/>
        </w:rPr>
        <w:t>（一）绩效评价的目的、对象和范围</w:t>
      </w:r>
    </w:p>
    <w:p w:rsidR="00A6480E" w:rsidRPr="00F161C9" w:rsidRDefault="00A6480E" w:rsidP="004D498F">
      <w:pPr>
        <w:spacing w:line="580" w:lineRule="exact"/>
        <w:ind w:firstLineChars="200" w:firstLine="640"/>
        <w:contextualSpacing/>
        <w:rPr>
          <w:rFonts w:ascii="仿宋_GB2312" w:eastAsia="仿宋_GB2312" w:hAnsi="仿宋"/>
          <w:sz w:val="32"/>
          <w:szCs w:val="32"/>
        </w:rPr>
      </w:pPr>
      <w:r w:rsidRPr="00F161C9">
        <w:rPr>
          <w:rFonts w:ascii="仿宋_GB2312" w:eastAsia="仿宋_GB2312" w:hAnsi="仿宋" w:hint="eastAsia"/>
          <w:sz w:val="32"/>
          <w:szCs w:val="32"/>
        </w:rPr>
        <w:t>1、绩效评价目的</w:t>
      </w:r>
    </w:p>
    <w:p w:rsidR="00A6480E" w:rsidRPr="00F161C9" w:rsidRDefault="00A6480E" w:rsidP="004D498F">
      <w:pPr>
        <w:spacing w:line="580" w:lineRule="exact"/>
        <w:ind w:firstLineChars="200" w:firstLine="640"/>
        <w:contextualSpacing/>
        <w:rPr>
          <w:rFonts w:ascii="仿宋_GB2312" w:eastAsia="仿宋_GB2312" w:hAnsi="仿宋"/>
          <w:sz w:val="32"/>
          <w:szCs w:val="32"/>
        </w:rPr>
      </w:pPr>
      <w:r w:rsidRPr="00F161C9">
        <w:rPr>
          <w:rFonts w:ascii="仿宋_GB2312" w:eastAsia="仿宋_GB2312" w:hAnsi="仿宋" w:hint="eastAsia"/>
          <w:sz w:val="32"/>
          <w:szCs w:val="32"/>
        </w:rPr>
        <w:t>对202</w:t>
      </w:r>
      <w:r w:rsidR="009E2218">
        <w:rPr>
          <w:rFonts w:ascii="仿宋_GB2312" w:eastAsia="仿宋_GB2312" w:hAnsi="仿宋" w:hint="eastAsia"/>
          <w:sz w:val="32"/>
          <w:szCs w:val="32"/>
        </w:rPr>
        <w:t>2</w:t>
      </w:r>
      <w:r w:rsidRPr="00F161C9">
        <w:rPr>
          <w:rFonts w:ascii="仿宋_GB2312" w:eastAsia="仿宋_GB2312" w:hAnsi="仿宋" w:hint="eastAsia"/>
          <w:sz w:val="32"/>
          <w:szCs w:val="32"/>
        </w:rPr>
        <w:t>年专项实施的项目进行绩效评价。通过开展绩效评价工作，总结经验，发现问题，改进工作，进一步加强项目预算管理，为我单位科学决策、规范管理提供参考，并提高财政资金使用效益。</w:t>
      </w:r>
    </w:p>
    <w:p w:rsidR="00A6480E" w:rsidRPr="00F161C9" w:rsidRDefault="00A6480E" w:rsidP="004D498F">
      <w:pPr>
        <w:spacing w:line="580" w:lineRule="exact"/>
        <w:ind w:firstLineChars="200" w:firstLine="640"/>
        <w:contextualSpacing/>
        <w:rPr>
          <w:rFonts w:ascii="仿宋_GB2312" w:eastAsia="仿宋_GB2312" w:hAnsi="仿宋"/>
          <w:sz w:val="32"/>
          <w:szCs w:val="32"/>
        </w:rPr>
      </w:pPr>
      <w:r w:rsidRPr="00F161C9">
        <w:rPr>
          <w:rFonts w:ascii="仿宋_GB2312" w:eastAsia="仿宋_GB2312" w:hAnsi="仿宋" w:hint="eastAsia"/>
          <w:sz w:val="32"/>
          <w:szCs w:val="32"/>
        </w:rPr>
        <w:t>2、评价对象和范围</w:t>
      </w:r>
    </w:p>
    <w:p w:rsidR="00A6480E" w:rsidRPr="00F161C9" w:rsidRDefault="00A6480E" w:rsidP="004D498F">
      <w:pPr>
        <w:spacing w:line="580" w:lineRule="exact"/>
        <w:ind w:firstLineChars="200" w:firstLine="640"/>
        <w:contextualSpacing/>
        <w:rPr>
          <w:rFonts w:ascii="仿宋_GB2312" w:eastAsia="仿宋_GB2312" w:hAnsi="仿宋"/>
          <w:sz w:val="32"/>
          <w:szCs w:val="32"/>
        </w:rPr>
      </w:pPr>
      <w:r w:rsidRPr="00F161C9">
        <w:rPr>
          <w:rFonts w:ascii="仿宋_GB2312" w:eastAsia="仿宋_GB2312" w:hAnsi="仿宋" w:hint="eastAsia"/>
          <w:sz w:val="32"/>
          <w:szCs w:val="32"/>
        </w:rPr>
        <w:t>评价对象：我单位参与实施202</w:t>
      </w:r>
      <w:r w:rsidR="009E2218">
        <w:rPr>
          <w:rFonts w:ascii="仿宋_GB2312" w:eastAsia="仿宋_GB2312" w:hAnsi="仿宋" w:hint="eastAsia"/>
          <w:sz w:val="32"/>
          <w:szCs w:val="32"/>
        </w:rPr>
        <w:t>2</w:t>
      </w:r>
      <w:r w:rsidRPr="00F161C9">
        <w:rPr>
          <w:rFonts w:ascii="仿宋_GB2312" w:eastAsia="仿宋_GB2312" w:hAnsi="仿宋" w:hint="eastAsia"/>
          <w:sz w:val="32"/>
          <w:szCs w:val="32"/>
        </w:rPr>
        <w:t>年度预算项目的业务部门。</w:t>
      </w:r>
    </w:p>
    <w:p w:rsidR="00A6480E" w:rsidRDefault="00A6480E" w:rsidP="004D498F">
      <w:pPr>
        <w:spacing w:line="580" w:lineRule="exact"/>
        <w:ind w:firstLineChars="200" w:firstLine="640"/>
        <w:contextualSpacing/>
        <w:rPr>
          <w:rFonts w:ascii="仿宋_GB2312" w:eastAsia="仿宋_GB2312" w:hAnsi="仿宋"/>
          <w:sz w:val="32"/>
          <w:szCs w:val="32"/>
        </w:rPr>
      </w:pPr>
      <w:r w:rsidRPr="00F161C9">
        <w:rPr>
          <w:rFonts w:ascii="仿宋_GB2312" w:eastAsia="仿宋_GB2312" w:hAnsi="仿宋" w:hint="eastAsia"/>
          <w:sz w:val="32"/>
          <w:szCs w:val="32"/>
        </w:rPr>
        <w:t>评价范围：紧扣部门履职和本级预算，以支出为主，本次纳入评价项目</w:t>
      </w:r>
      <w:r w:rsidR="009E2218">
        <w:rPr>
          <w:rFonts w:ascii="仿宋_GB2312" w:eastAsia="仿宋_GB2312" w:hAnsi="仿宋" w:hint="eastAsia"/>
          <w:sz w:val="32"/>
          <w:szCs w:val="32"/>
        </w:rPr>
        <w:t>7</w:t>
      </w:r>
      <w:r w:rsidRPr="00F161C9">
        <w:rPr>
          <w:rFonts w:ascii="仿宋_GB2312" w:eastAsia="仿宋_GB2312" w:hAnsi="仿宋" w:hint="eastAsia"/>
          <w:sz w:val="32"/>
          <w:szCs w:val="32"/>
        </w:rPr>
        <w:t>个，</w:t>
      </w:r>
      <w:r>
        <w:rPr>
          <w:rFonts w:ascii="仿宋_GB2312" w:eastAsia="仿宋_GB2312" w:hAnsi="仿宋" w:hint="eastAsia"/>
          <w:sz w:val="32"/>
          <w:szCs w:val="32"/>
        </w:rPr>
        <w:t>“</w:t>
      </w:r>
      <w:r w:rsidRPr="00F161C9">
        <w:rPr>
          <w:rFonts w:ascii="仿宋_GB2312" w:eastAsia="仿宋_GB2312" w:hAnsi="仿宋" w:hint="eastAsia"/>
          <w:sz w:val="32"/>
          <w:szCs w:val="32"/>
        </w:rPr>
        <w:t>信息系统维保、网络租赁、智能</w:t>
      </w:r>
      <w:r w:rsidRPr="00F161C9">
        <w:rPr>
          <w:rFonts w:ascii="仿宋_GB2312" w:eastAsia="仿宋_GB2312" w:hAnsi="仿宋" w:hint="eastAsia"/>
          <w:sz w:val="32"/>
          <w:szCs w:val="32"/>
        </w:rPr>
        <w:lastRenderedPageBreak/>
        <w:t>卡口链路租赁服务</w:t>
      </w:r>
      <w:r>
        <w:rPr>
          <w:rFonts w:ascii="仿宋_GB2312" w:eastAsia="仿宋_GB2312" w:hAnsi="仿宋" w:hint="eastAsia"/>
          <w:sz w:val="32"/>
          <w:szCs w:val="32"/>
        </w:rPr>
        <w:t>”</w:t>
      </w:r>
      <w:r w:rsidRPr="00F161C9">
        <w:rPr>
          <w:rFonts w:ascii="仿宋_GB2312" w:eastAsia="仿宋_GB2312" w:hAnsi="仿宋" w:hint="eastAsia"/>
          <w:sz w:val="32"/>
          <w:szCs w:val="32"/>
        </w:rPr>
        <w:t>重点项目纳入评价范围。</w:t>
      </w:r>
    </w:p>
    <w:p w:rsidR="00A6480E" w:rsidRPr="00F161C9" w:rsidRDefault="00A6480E" w:rsidP="004D498F">
      <w:pPr>
        <w:spacing w:line="580" w:lineRule="exact"/>
        <w:ind w:firstLineChars="200" w:firstLine="640"/>
        <w:contextualSpacing/>
        <w:rPr>
          <w:rFonts w:ascii="仿宋_GB2312" w:eastAsia="仿宋_GB2312" w:hAnsi="仿宋"/>
          <w:sz w:val="32"/>
          <w:szCs w:val="32"/>
        </w:rPr>
      </w:pPr>
      <w:r w:rsidRPr="00210C17">
        <w:rPr>
          <w:rFonts w:ascii="楷体" w:eastAsia="楷体" w:hAnsi="楷体" w:hint="eastAsia"/>
          <w:bCs/>
          <w:sz w:val="32"/>
          <w:szCs w:val="32"/>
        </w:rPr>
        <w:t>（二）绩效评价原则、评价指标体系、评价标准</w:t>
      </w:r>
    </w:p>
    <w:p w:rsidR="00A6480E" w:rsidRPr="005D68D6" w:rsidRDefault="00A6480E" w:rsidP="004D498F">
      <w:pPr>
        <w:spacing w:line="580" w:lineRule="exact"/>
        <w:ind w:firstLineChars="200" w:firstLine="640"/>
        <w:contextualSpacing/>
        <w:rPr>
          <w:rFonts w:ascii="仿宋_GB2312" w:eastAsia="仿宋_GB2312" w:hAnsi="仿宋"/>
          <w:sz w:val="32"/>
          <w:szCs w:val="32"/>
        </w:rPr>
      </w:pPr>
      <w:r w:rsidRPr="005D68D6">
        <w:rPr>
          <w:rFonts w:ascii="仿宋_GB2312" w:eastAsia="仿宋_GB2312" w:hAnsi="仿宋"/>
          <w:sz w:val="32"/>
          <w:szCs w:val="32"/>
        </w:rPr>
        <w:t>1</w:t>
      </w:r>
      <w:r w:rsidRPr="005D68D6">
        <w:rPr>
          <w:rFonts w:ascii="仿宋_GB2312" w:eastAsia="仿宋_GB2312" w:hAnsi="仿宋" w:hint="eastAsia"/>
          <w:sz w:val="32"/>
          <w:szCs w:val="32"/>
        </w:rPr>
        <w:t>、绩效评价原则</w:t>
      </w:r>
    </w:p>
    <w:p w:rsidR="00A6480E" w:rsidRPr="00D43977" w:rsidRDefault="00A6480E" w:rsidP="004D498F">
      <w:pPr>
        <w:spacing w:line="580" w:lineRule="exact"/>
        <w:ind w:firstLineChars="200" w:firstLine="640"/>
        <w:contextualSpacing/>
        <w:rPr>
          <w:rFonts w:ascii="仿宋_GB2312" w:eastAsia="仿宋_GB2312" w:hAnsi="仿宋"/>
          <w:sz w:val="32"/>
          <w:szCs w:val="32"/>
        </w:rPr>
      </w:pPr>
      <w:r w:rsidRPr="00D43977">
        <w:rPr>
          <w:rFonts w:ascii="仿宋_GB2312" w:eastAsia="仿宋_GB2312" w:hAnsi="仿宋" w:hint="eastAsia"/>
          <w:sz w:val="32"/>
          <w:szCs w:val="32"/>
        </w:rPr>
        <w:t>根据财政部《项目支出绩效评价管理办法》（财预〔2020〕1</w:t>
      </w:r>
      <w:r w:rsidRPr="00D43977">
        <w:rPr>
          <w:rFonts w:ascii="仿宋_GB2312" w:eastAsia="仿宋_GB2312" w:hAnsi="仿宋"/>
          <w:sz w:val="32"/>
          <w:szCs w:val="32"/>
        </w:rPr>
        <w:t>0</w:t>
      </w:r>
      <w:r>
        <w:rPr>
          <w:rFonts w:ascii="仿宋_GB2312" w:eastAsia="仿宋_GB2312" w:hAnsi="仿宋" w:hint="eastAsia"/>
          <w:sz w:val="32"/>
          <w:szCs w:val="32"/>
        </w:rPr>
        <w:t>号）文件规定，</w:t>
      </w:r>
      <w:r w:rsidRPr="00D43977">
        <w:rPr>
          <w:rFonts w:ascii="仿宋_GB2312" w:eastAsia="仿宋_GB2312" w:hAnsi="仿宋" w:hint="eastAsia"/>
          <w:sz w:val="32"/>
          <w:szCs w:val="32"/>
        </w:rPr>
        <w:t>结合我单位实际情况，确定项目支出绩效评价原则：科学公正、重点突出、实事求是、公开公正的原则。</w:t>
      </w:r>
    </w:p>
    <w:p w:rsidR="00A6480E" w:rsidRPr="005D68D6" w:rsidRDefault="00A6480E" w:rsidP="004D498F">
      <w:pPr>
        <w:spacing w:line="580" w:lineRule="exact"/>
        <w:ind w:firstLineChars="200" w:firstLine="640"/>
        <w:contextualSpacing/>
        <w:rPr>
          <w:rFonts w:ascii="仿宋_GB2312" w:eastAsia="仿宋_GB2312" w:hAnsi="仿宋"/>
          <w:sz w:val="32"/>
          <w:szCs w:val="32"/>
        </w:rPr>
      </w:pPr>
      <w:r w:rsidRPr="005D68D6">
        <w:rPr>
          <w:rFonts w:ascii="仿宋_GB2312" w:eastAsia="仿宋_GB2312" w:hAnsi="仿宋" w:hint="eastAsia"/>
          <w:sz w:val="32"/>
          <w:szCs w:val="32"/>
        </w:rPr>
        <w:t>2、评价指标与评价标准</w:t>
      </w:r>
    </w:p>
    <w:p w:rsidR="00A6480E" w:rsidRPr="00D43977" w:rsidRDefault="00A6480E" w:rsidP="004D498F">
      <w:pPr>
        <w:spacing w:line="580" w:lineRule="exact"/>
        <w:ind w:firstLineChars="200" w:firstLine="600"/>
        <w:contextualSpacing/>
        <w:rPr>
          <w:rFonts w:ascii="楷体" w:eastAsia="楷体" w:hAnsi="楷体"/>
          <w:sz w:val="30"/>
          <w:szCs w:val="30"/>
        </w:rPr>
      </w:pPr>
      <w:r>
        <w:rPr>
          <w:rFonts w:ascii="仿宋" w:eastAsia="仿宋" w:hAnsi="仿宋" w:hint="eastAsia"/>
          <w:sz w:val="30"/>
          <w:szCs w:val="30"/>
        </w:rPr>
        <w:t xml:space="preserve"> </w:t>
      </w:r>
      <w:r w:rsidRPr="005D68D6">
        <w:rPr>
          <w:rFonts w:ascii="仿宋_GB2312" w:eastAsia="仿宋_GB2312" w:hAnsi="仿宋" w:hint="eastAsia"/>
          <w:sz w:val="32"/>
          <w:szCs w:val="32"/>
        </w:rPr>
        <w:t>本次评价按照《西藏自治区财政支出绩效评价指标体系框架》设置评价指标，从项目决策、过程、产出和效益四个方面进行评价，具体如下：</w:t>
      </w:r>
    </w:p>
    <w:tbl>
      <w:tblPr>
        <w:tblW w:w="8311" w:type="dxa"/>
        <w:tblInd w:w="113" w:type="dxa"/>
        <w:tblLayout w:type="fixed"/>
        <w:tblLook w:val="04A0"/>
      </w:tblPr>
      <w:tblGrid>
        <w:gridCol w:w="1555"/>
        <w:gridCol w:w="1517"/>
        <w:gridCol w:w="2452"/>
        <w:gridCol w:w="2551"/>
        <w:gridCol w:w="236"/>
      </w:tblGrid>
      <w:tr w:rsidR="00A6480E" w:rsidRPr="00210846" w:rsidTr="000445F4">
        <w:trPr>
          <w:gridAfter w:val="1"/>
          <w:wAfter w:w="236" w:type="dxa"/>
          <w:trHeight w:val="560"/>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一级指标</w:t>
            </w:r>
          </w:p>
        </w:tc>
        <w:tc>
          <w:tcPr>
            <w:tcW w:w="15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二级指标</w:t>
            </w:r>
          </w:p>
        </w:tc>
        <w:tc>
          <w:tcPr>
            <w:tcW w:w="24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三级指标</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分值</w:t>
            </w:r>
          </w:p>
        </w:tc>
      </w:tr>
      <w:tr w:rsidR="00A6480E" w:rsidRPr="00FE7985" w:rsidTr="000445F4">
        <w:trPr>
          <w:trHeight w:val="28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p>
        </w:tc>
      </w:tr>
      <w:tr w:rsidR="00A6480E" w:rsidRPr="00FE7985" w:rsidTr="00B15329">
        <w:trPr>
          <w:trHeight w:val="6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b/>
                <w:bCs/>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493"/>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决策</w:t>
            </w:r>
            <w:r w:rsidRPr="00210846">
              <w:rPr>
                <w:rFonts w:ascii="仿宋" w:eastAsia="仿宋" w:hAnsi="仿宋" w:cs="宋体" w:hint="eastAsia"/>
                <w:kern w:val="0"/>
                <w:sz w:val="28"/>
                <w:szCs w:val="28"/>
              </w:rPr>
              <w:br/>
              <w:t>（15 分）</w:t>
            </w: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项目立项</w:t>
            </w:r>
            <w:r w:rsidRPr="00210846">
              <w:rPr>
                <w:rFonts w:ascii="仿宋" w:eastAsia="仿宋" w:hAnsi="仿宋" w:cs="宋体" w:hint="eastAsia"/>
                <w:kern w:val="0"/>
                <w:sz w:val="28"/>
                <w:szCs w:val="28"/>
              </w:rPr>
              <w:br/>
              <w:t>（6分）</w:t>
            </w: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立项依据充分性</w:t>
            </w:r>
          </w:p>
        </w:tc>
        <w:tc>
          <w:tcPr>
            <w:tcW w:w="2551" w:type="dxa"/>
            <w:vMerge w:val="restart"/>
            <w:tcBorders>
              <w:top w:val="nil"/>
              <w:left w:val="single" w:sz="4" w:space="0" w:color="auto"/>
              <w:bottom w:val="nil"/>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3</w:t>
            </w:r>
          </w:p>
        </w:tc>
        <w:tc>
          <w:tcPr>
            <w:tcW w:w="236" w:type="dxa"/>
            <w:vAlign w:val="center"/>
            <w:hideMark/>
          </w:tcPr>
          <w:p w:rsidR="00A6480E" w:rsidRPr="00B15329" w:rsidRDefault="00A6480E" w:rsidP="00A6480E">
            <w:pPr>
              <w:widowControl/>
              <w:spacing w:line="560" w:lineRule="exact"/>
              <w:contextualSpacing/>
              <w:jc w:val="left"/>
              <w:rPr>
                <w:rFonts w:ascii="Times New Roman" w:hAnsi="Times New Roman" w:cs="Times New Roman"/>
                <w:kern w:val="0"/>
                <w:sz w:val="28"/>
                <w:szCs w:val="28"/>
              </w:rPr>
            </w:pPr>
          </w:p>
        </w:tc>
      </w:tr>
      <w:tr w:rsidR="00A6480E" w:rsidRPr="00FE7985" w:rsidTr="00B15329">
        <w:trPr>
          <w:trHeight w:val="6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nil"/>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立项程序规范性</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3</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761999">
        <w:trPr>
          <w:trHeight w:val="177"/>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绩效目标</w:t>
            </w:r>
            <w:r w:rsidRPr="00210846">
              <w:rPr>
                <w:rFonts w:ascii="仿宋" w:eastAsia="仿宋" w:hAnsi="仿宋" w:cs="宋体" w:hint="eastAsia"/>
                <w:kern w:val="0"/>
                <w:sz w:val="28"/>
                <w:szCs w:val="28"/>
              </w:rPr>
              <w:br/>
              <w:t>（5分）</w:t>
            </w:r>
          </w:p>
        </w:tc>
        <w:tc>
          <w:tcPr>
            <w:tcW w:w="2452" w:type="dxa"/>
            <w:vMerge w:val="restart"/>
            <w:tcBorders>
              <w:top w:val="nil"/>
              <w:left w:val="single" w:sz="4" w:space="0" w:color="auto"/>
              <w:bottom w:val="nil"/>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绩效目标合理性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3</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nil"/>
              <w:left w:val="single" w:sz="4" w:space="0" w:color="auto"/>
              <w:bottom w:val="nil"/>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绩效指标明确性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2</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资金投入</w:t>
            </w:r>
            <w:r w:rsidRPr="00210846">
              <w:rPr>
                <w:rFonts w:ascii="仿宋" w:eastAsia="仿宋" w:hAnsi="仿宋" w:cs="宋体" w:hint="eastAsia"/>
                <w:kern w:val="0"/>
                <w:sz w:val="28"/>
                <w:szCs w:val="28"/>
              </w:rPr>
              <w:br/>
              <w:t>（4分）</w:t>
            </w:r>
          </w:p>
        </w:tc>
        <w:tc>
          <w:tcPr>
            <w:tcW w:w="245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预算编制科学性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2</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B15329">
        <w:trPr>
          <w:trHeight w:val="768"/>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0445F4">
            <w:pPr>
              <w:widowControl/>
              <w:spacing w:line="560" w:lineRule="exact"/>
              <w:contextualSpacing/>
              <w:rPr>
                <w:rFonts w:ascii="仿宋" w:eastAsia="仿宋" w:hAnsi="仿宋" w:cs="宋体"/>
                <w:kern w:val="0"/>
                <w:sz w:val="28"/>
                <w:szCs w:val="28"/>
              </w:rPr>
            </w:pPr>
            <w:r w:rsidRPr="00210846">
              <w:rPr>
                <w:rFonts w:ascii="仿宋" w:eastAsia="仿宋" w:hAnsi="仿宋" w:cs="宋体" w:hint="eastAsia"/>
                <w:kern w:val="0"/>
                <w:sz w:val="28"/>
                <w:szCs w:val="28"/>
              </w:rPr>
              <w:t>资金分配合理性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2</w:t>
            </w:r>
          </w:p>
        </w:tc>
        <w:tc>
          <w:tcPr>
            <w:tcW w:w="236" w:type="dxa"/>
            <w:vAlign w:val="center"/>
            <w:hideMark/>
          </w:tcPr>
          <w:p w:rsidR="000445F4" w:rsidRPr="000445F4" w:rsidRDefault="000445F4" w:rsidP="00A6480E">
            <w:pPr>
              <w:widowControl/>
              <w:spacing w:line="560" w:lineRule="exact"/>
              <w:contextualSpacing/>
              <w:jc w:val="left"/>
              <w:rPr>
                <w:rFonts w:ascii="Times New Roman" w:hAnsi="Times New Roman" w:cs="Times New Roman"/>
                <w:kern w:val="0"/>
                <w:sz w:val="28"/>
                <w:szCs w:val="28"/>
              </w:rPr>
            </w:pPr>
          </w:p>
        </w:tc>
      </w:tr>
      <w:tr w:rsidR="00A6480E" w:rsidRPr="00FE7985" w:rsidTr="00761999">
        <w:trPr>
          <w:trHeight w:val="6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E646EB">
            <w:pPr>
              <w:widowControl/>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Default="00A6480E" w:rsidP="00A6480E">
            <w:pPr>
              <w:widowControl/>
              <w:spacing w:line="560" w:lineRule="exact"/>
              <w:contextualSpacing/>
              <w:rPr>
                <w:rFonts w:ascii="仿宋" w:eastAsia="仿宋" w:hAnsi="仿宋" w:cs="宋体"/>
                <w:kern w:val="0"/>
                <w:sz w:val="28"/>
                <w:szCs w:val="28"/>
              </w:rPr>
            </w:pPr>
          </w:p>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过程</w:t>
            </w:r>
            <w:r w:rsidRPr="00210846">
              <w:rPr>
                <w:rFonts w:ascii="仿宋" w:eastAsia="仿宋" w:hAnsi="仿宋" w:cs="宋体" w:hint="eastAsia"/>
                <w:kern w:val="0"/>
                <w:sz w:val="28"/>
                <w:szCs w:val="28"/>
              </w:rPr>
              <w:br/>
              <w:t>（30分）</w:t>
            </w: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资金管理</w:t>
            </w:r>
            <w:r w:rsidRPr="00210846">
              <w:rPr>
                <w:rFonts w:ascii="仿宋" w:eastAsia="仿宋" w:hAnsi="仿宋" w:cs="宋体" w:hint="eastAsia"/>
                <w:kern w:val="0"/>
                <w:sz w:val="28"/>
                <w:szCs w:val="28"/>
              </w:rPr>
              <w:br/>
              <w:t>（15分）</w:t>
            </w: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rPr>
                <w:rFonts w:ascii="仿宋" w:eastAsia="仿宋" w:hAnsi="仿宋" w:cs="宋体"/>
                <w:kern w:val="0"/>
                <w:sz w:val="28"/>
                <w:szCs w:val="28"/>
              </w:rPr>
            </w:pPr>
            <w:r w:rsidRPr="00210846">
              <w:rPr>
                <w:rFonts w:ascii="仿宋" w:eastAsia="仿宋" w:hAnsi="仿宋" w:cs="宋体" w:hint="eastAsia"/>
                <w:kern w:val="0"/>
                <w:sz w:val="28"/>
                <w:szCs w:val="28"/>
              </w:rPr>
              <w:t>资金到位率</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1</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B15329">
        <w:trPr>
          <w:trHeight w:val="401"/>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预算执行率</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5</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B15329">
        <w:trPr>
          <w:trHeight w:val="269"/>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资金使用合规性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9</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B15329">
        <w:trPr>
          <w:trHeight w:val="395"/>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组织实施</w:t>
            </w:r>
            <w:r w:rsidRPr="00210846">
              <w:rPr>
                <w:rFonts w:ascii="仿宋" w:eastAsia="仿宋" w:hAnsi="仿宋" w:cs="宋体" w:hint="eastAsia"/>
                <w:kern w:val="0"/>
                <w:sz w:val="28"/>
                <w:szCs w:val="28"/>
              </w:rPr>
              <w:br/>
            </w:r>
            <w:r w:rsidRPr="00210846">
              <w:rPr>
                <w:rFonts w:ascii="仿宋" w:eastAsia="仿宋" w:hAnsi="仿宋" w:cs="宋体" w:hint="eastAsia"/>
                <w:kern w:val="0"/>
                <w:sz w:val="28"/>
                <w:szCs w:val="28"/>
              </w:rPr>
              <w:lastRenderedPageBreak/>
              <w:t>（15分）</w:t>
            </w:r>
          </w:p>
        </w:tc>
        <w:tc>
          <w:tcPr>
            <w:tcW w:w="245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lastRenderedPageBreak/>
              <w:t>管理制度健全性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6</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制度执行有效性</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9</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520"/>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产出</w:t>
            </w:r>
            <w:r w:rsidRPr="00210846">
              <w:rPr>
                <w:rFonts w:ascii="仿宋" w:eastAsia="仿宋" w:hAnsi="仿宋" w:cs="宋体" w:hint="eastAsia"/>
                <w:kern w:val="0"/>
                <w:sz w:val="28"/>
                <w:szCs w:val="28"/>
              </w:rPr>
              <w:br/>
              <w:t>（40分）</w:t>
            </w:r>
          </w:p>
        </w:tc>
        <w:tc>
          <w:tcPr>
            <w:tcW w:w="1517"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产出数量</w:t>
            </w:r>
            <w:r w:rsidRPr="00210846">
              <w:rPr>
                <w:rFonts w:ascii="仿宋" w:eastAsia="仿宋" w:hAnsi="仿宋" w:cs="宋体" w:hint="eastAsia"/>
                <w:kern w:val="0"/>
                <w:sz w:val="28"/>
                <w:szCs w:val="28"/>
              </w:rPr>
              <w:br/>
              <w:t>（</w:t>
            </w:r>
            <w:r w:rsidRPr="00210846">
              <w:rPr>
                <w:rFonts w:ascii="仿宋" w:eastAsia="仿宋" w:hAnsi="仿宋" w:cs="宋体"/>
                <w:kern w:val="0"/>
                <w:sz w:val="28"/>
                <w:szCs w:val="28"/>
              </w:rPr>
              <w:t>15</w:t>
            </w:r>
            <w:r w:rsidRPr="00210846">
              <w:rPr>
                <w:rFonts w:ascii="仿宋" w:eastAsia="仿宋" w:hAnsi="仿宋" w:cs="宋体" w:hint="eastAsia"/>
                <w:kern w:val="0"/>
                <w:sz w:val="28"/>
                <w:szCs w:val="28"/>
              </w:rPr>
              <w:t>分）</w:t>
            </w:r>
          </w:p>
        </w:tc>
        <w:tc>
          <w:tcPr>
            <w:tcW w:w="2452"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实际完成率</w:t>
            </w:r>
          </w:p>
        </w:tc>
        <w:tc>
          <w:tcPr>
            <w:tcW w:w="2551"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kern w:val="0"/>
                <w:sz w:val="28"/>
                <w:szCs w:val="28"/>
              </w:rPr>
              <w:t>15</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52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产出质量</w:t>
            </w:r>
            <w:r w:rsidRPr="00210846">
              <w:rPr>
                <w:rFonts w:ascii="仿宋" w:eastAsia="仿宋" w:hAnsi="仿宋" w:cs="宋体" w:hint="eastAsia"/>
                <w:kern w:val="0"/>
                <w:sz w:val="28"/>
                <w:szCs w:val="28"/>
              </w:rPr>
              <w:br/>
              <w:t>（12分）</w:t>
            </w:r>
          </w:p>
        </w:tc>
        <w:tc>
          <w:tcPr>
            <w:tcW w:w="2452"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质量达标率</w:t>
            </w:r>
          </w:p>
        </w:tc>
        <w:tc>
          <w:tcPr>
            <w:tcW w:w="2551"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12</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52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产出时效</w:t>
            </w:r>
            <w:r w:rsidRPr="00210846">
              <w:rPr>
                <w:rFonts w:ascii="仿宋" w:eastAsia="仿宋" w:hAnsi="仿宋" w:cs="宋体" w:hint="eastAsia"/>
                <w:kern w:val="0"/>
                <w:sz w:val="28"/>
                <w:szCs w:val="28"/>
              </w:rPr>
              <w:br/>
              <w:t>（</w:t>
            </w:r>
            <w:r w:rsidRPr="00210846">
              <w:rPr>
                <w:rFonts w:ascii="仿宋" w:eastAsia="仿宋" w:hAnsi="仿宋" w:cs="宋体"/>
                <w:kern w:val="0"/>
                <w:sz w:val="28"/>
                <w:szCs w:val="28"/>
              </w:rPr>
              <w:t>8</w:t>
            </w:r>
            <w:r w:rsidRPr="00210846">
              <w:rPr>
                <w:rFonts w:ascii="仿宋" w:eastAsia="仿宋" w:hAnsi="仿宋" w:cs="宋体" w:hint="eastAsia"/>
                <w:kern w:val="0"/>
                <w:sz w:val="28"/>
                <w:szCs w:val="28"/>
              </w:rPr>
              <w:t>分）</w:t>
            </w:r>
          </w:p>
        </w:tc>
        <w:tc>
          <w:tcPr>
            <w:tcW w:w="2452"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完成及时性</w:t>
            </w:r>
          </w:p>
        </w:tc>
        <w:tc>
          <w:tcPr>
            <w:tcW w:w="2551"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kern w:val="0"/>
                <w:sz w:val="28"/>
                <w:szCs w:val="28"/>
              </w:rPr>
              <w:t>8</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52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产出成本</w:t>
            </w:r>
            <w:r w:rsidRPr="00210846">
              <w:rPr>
                <w:rFonts w:ascii="仿宋" w:eastAsia="仿宋" w:hAnsi="仿宋" w:cs="宋体" w:hint="eastAsia"/>
                <w:kern w:val="0"/>
                <w:sz w:val="28"/>
                <w:szCs w:val="28"/>
              </w:rPr>
              <w:br/>
              <w:t>（</w:t>
            </w:r>
            <w:r w:rsidRPr="00210846">
              <w:rPr>
                <w:rFonts w:ascii="仿宋" w:eastAsia="仿宋" w:hAnsi="仿宋" w:cs="宋体"/>
                <w:kern w:val="0"/>
                <w:sz w:val="28"/>
                <w:szCs w:val="28"/>
              </w:rPr>
              <w:t>5</w:t>
            </w:r>
            <w:r w:rsidRPr="00210846">
              <w:rPr>
                <w:rFonts w:ascii="仿宋" w:eastAsia="仿宋" w:hAnsi="仿宋" w:cs="宋体" w:hint="eastAsia"/>
                <w:kern w:val="0"/>
                <w:sz w:val="28"/>
                <w:szCs w:val="28"/>
              </w:rPr>
              <w:t>分）</w:t>
            </w:r>
          </w:p>
        </w:tc>
        <w:tc>
          <w:tcPr>
            <w:tcW w:w="2452"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成本节约率</w:t>
            </w:r>
          </w:p>
        </w:tc>
        <w:tc>
          <w:tcPr>
            <w:tcW w:w="2551"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kern w:val="0"/>
                <w:sz w:val="28"/>
                <w:szCs w:val="28"/>
              </w:rPr>
              <w:t>5</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效益</w:t>
            </w:r>
            <w:r w:rsidRPr="00210846">
              <w:rPr>
                <w:rFonts w:ascii="仿宋" w:eastAsia="仿宋" w:hAnsi="仿宋" w:cs="宋体" w:hint="eastAsia"/>
                <w:kern w:val="0"/>
                <w:sz w:val="28"/>
                <w:szCs w:val="28"/>
              </w:rPr>
              <w:br/>
              <w:t>（15分）</w:t>
            </w:r>
          </w:p>
        </w:tc>
        <w:tc>
          <w:tcPr>
            <w:tcW w:w="1517"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210846" w:rsidRDefault="00A6480E" w:rsidP="00E646EB">
            <w:pPr>
              <w:widowControl/>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项目效益</w:t>
            </w:r>
            <w:r w:rsidRPr="00210846">
              <w:rPr>
                <w:rFonts w:ascii="仿宋" w:eastAsia="仿宋" w:hAnsi="仿宋" w:cs="宋体" w:hint="eastAsia"/>
                <w:kern w:val="0"/>
                <w:sz w:val="28"/>
                <w:szCs w:val="28"/>
              </w:rPr>
              <w:br/>
              <w:t>（15分）</w:t>
            </w: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实施效益</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8</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满意度</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r w:rsidRPr="00210846">
              <w:rPr>
                <w:rFonts w:ascii="仿宋" w:eastAsia="仿宋" w:hAnsi="仿宋" w:cs="宋体" w:hint="eastAsia"/>
                <w:kern w:val="0"/>
                <w:sz w:val="28"/>
                <w:szCs w:val="28"/>
              </w:rPr>
              <w:t>7</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FE7985" w:rsidTr="000445F4">
        <w:trPr>
          <w:trHeight w:val="280"/>
        </w:trPr>
        <w:tc>
          <w:tcPr>
            <w:tcW w:w="1555"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1517" w:type="dxa"/>
            <w:vMerge/>
            <w:tcBorders>
              <w:top w:val="nil"/>
              <w:left w:val="single" w:sz="4" w:space="0" w:color="auto"/>
              <w:bottom w:val="single" w:sz="4" w:space="0" w:color="auto"/>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452"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551" w:type="dxa"/>
            <w:vMerge/>
            <w:tcBorders>
              <w:top w:val="nil"/>
              <w:left w:val="single" w:sz="4" w:space="0" w:color="auto"/>
              <w:bottom w:val="single" w:sz="4" w:space="0" w:color="000000"/>
              <w:right w:val="single" w:sz="4" w:space="0" w:color="auto"/>
            </w:tcBorders>
            <w:vAlign w:val="center"/>
            <w:hideMark/>
          </w:tcPr>
          <w:p w:rsidR="00A6480E" w:rsidRPr="00210846" w:rsidRDefault="00A6480E" w:rsidP="00A6480E">
            <w:pPr>
              <w:widowControl/>
              <w:spacing w:line="560" w:lineRule="exact"/>
              <w:contextualSpacing/>
              <w:jc w:val="left"/>
              <w:rPr>
                <w:rFonts w:ascii="仿宋" w:eastAsia="仿宋" w:hAnsi="仿宋" w:cs="宋体"/>
                <w:kern w:val="0"/>
                <w:sz w:val="28"/>
                <w:szCs w:val="28"/>
              </w:rPr>
            </w:pPr>
          </w:p>
        </w:tc>
        <w:tc>
          <w:tcPr>
            <w:tcW w:w="236" w:type="dxa"/>
            <w:tcBorders>
              <w:top w:val="nil"/>
              <w:left w:val="nil"/>
              <w:bottom w:val="nil"/>
              <w:right w:val="nil"/>
            </w:tcBorders>
            <w:shd w:val="clear" w:color="auto" w:fill="auto"/>
            <w:noWrap/>
            <w:vAlign w:val="center"/>
            <w:hideMark/>
          </w:tcPr>
          <w:p w:rsidR="00A6480E" w:rsidRPr="00210846" w:rsidRDefault="00A6480E" w:rsidP="00A6480E">
            <w:pPr>
              <w:widowControl/>
              <w:spacing w:line="560" w:lineRule="exact"/>
              <w:contextualSpacing/>
              <w:jc w:val="center"/>
              <w:rPr>
                <w:rFonts w:ascii="仿宋" w:eastAsia="仿宋" w:hAnsi="仿宋" w:cs="宋体"/>
                <w:kern w:val="0"/>
                <w:sz w:val="28"/>
                <w:szCs w:val="28"/>
              </w:rPr>
            </w:pPr>
          </w:p>
        </w:tc>
      </w:tr>
      <w:tr w:rsidR="00A6480E" w:rsidRPr="00FE7985" w:rsidTr="000445F4">
        <w:trPr>
          <w:trHeight w:val="280"/>
        </w:trPr>
        <w:tc>
          <w:tcPr>
            <w:tcW w:w="552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合    计</w:t>
            </w:r>
          </w:p>
        </w:tc>
        <w:tc>
          <w:tcPr>
            <w:tcW w:w="2551" w:type="dxa"/>
            <w:tcBorders>
              <w:top w:val="nil"/>
              <w:left w:val="nil"/>
              <w:bottom w:val="single" w:sz="4" w:space="0" w:color="auto"/>
              <w:right w:val="single" w:sz="4" w:space="0" w:color="auto"/>
            </w:tcBorders>
            <w:shd w:val="clear" w:color="auto" w:fill="auto"/>
            <w:vAlign w:val="center"/>
            <w:hideMark/>
          </w:tcPr>
          <w:p w:rsidR="00A6480E" w:rsidRPr="00210846" w:rsidRDefault="00A6480E" w:rsidP="00A6480E">
            <w:pPr>
              <w:widowControl/>
              <w:spacing w:line="560" w:lineRule="exact"/>
              <w:contextualSpacing/>
              <w:jc w:val="center"/>
              <w:rPr>
                <w:rFonts w:ascii="仿宋" w:eastAsia="仿宋" w:hAnsi="仿宋" w:cs="宋体"/>
                <w:b/>
                <w:bCs/>
                <w:kern w:val="0"/>
                <w:sz w:val="28"/>
                <w:szCs w:val="28"/>
              </w:rPr>
            </w:pPr>
            <w:r w:rsidRPr="00210846">
              <w:rPr>
                <w:rFonts w:ascii="仿宋" w:eastAsia="仿宋" w:hAnsi="仿宋" w:cs="宋体" w:hint="eastAsia"/>
                <w:b/>
                <w:bCs/>
                <w:kern w:val="0"/>
                <w:sz w:val="28"/>
                <w:szCs w:val="28"/>
              </w:rPr>
              <w:t>100</w:t>
            </w:r>
          </w:p>
        </w:tc>
        <w:tc>
          <w:tcPr>
            <w:tcW w:w="236" w:type="dxa"/>
            <w:vAlign w:val="center"/>
            <w:hideMark/>
          </w:tcPr>
          <w:p w:rsidR="00A6480E" w:rsidRPr="00210846"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bl>
    <w:p w:rsidR="00A6480E" w:rsidRPr="005D68D6" w:rsidRDefault="00A6480E" w:rsidP="00145EF9">
      <w:pPr>
        <w:pStyle w:val="a3"/>
        <w:shd w:val="clear" w:color="auto" w:fill="FFFFFF"/>
        <w:spacing w:before="225" w:beforeAutospacing="0" w:after="225" w:afterAutospacing="0" w:line="580" w:lineRule="exact"/>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指标说明：</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（1）产出数量得分=（实际产出数/计划产出数）×100% *15分，最多得15分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（2）产出成本得分，成本节约率≥10%得5分，每减少2%，扣1分，最多扣5分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（3）产出质量得分=（质量达标产出数/实际产出数）×100%*12分，最多得12分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（4）产出时效得分：项目实际完成时间小于或等于计划完成时间，得8分；项目实际完成时间超过计划完成时间，每超一个季度扣2分，最多扣8分。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（5）其他定性指标根据完成情况计分，定量指标根据实际完成率*计分标准，得分上限为设定分值。</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lastRenderedPageBreak/>
        <w:t>本次评价采用定量评价和定性评价两种方式相结合，项目产出采用定量评价，项目决策、过程管理、效益采用定性与定量相结合评价，具体评价标准如下：</w:t>
      </w:r>
    </w:p>
    <w:tbl>
      <w:tblPr>
        <w:tblW w:w="8736" w:type="dxa"/>
        <w:tblInd w:w="113" w:type="dxa"/>
        <w:tblLayout w:type="fixed"/>
        <w:tblLook w:val="04A0"/>
      </w:tblPr>
      <w:tblGrid>
        <w:gridCol w:w="1825"/>
        <w:gridCol w:w="5825"/>
        <w:gridCol w:w="850"/>
        <w:gridCol w:w="236"/>
      </w:tblGrid>
      <w:tr w:rsidR="00A6480E" w:rsidRPr="0069167B" w:rsidTr="00A6480E">
        <w:trPr>
          <w:gridAfter w:val="1"/>
          <w:wAfter w:w="236" w:type="dxa"/>
          <w:trHeight w:val="560"/>
        </w:trPr>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5D68D6" w:rsidRDefault="00A6480E" w:rsidP="00A6480E">
            <w:pPr>
              <w:widowControl/>
              <w:spacing w:line="560" w:lineRule="exact"/>
              <w:contextualSpacing/>
              <w:jc w:val="center"/>
              <w:rPr>
                <w:rFonts w:ascii="仿宋_GB2312" w:eastAsia="仿宋_GB2312" w:hAnsi="仿宋" w:cs="宋体"/>
                <w:b/>
                <w:bCs/>
                <w:kern w:val="0"/>
                <w:sz w:val="28"/>
                <w:szCs w:val="28"/>
              </w:rPr>
            </w:pPr>
            <w:r w:rsidRPr="005D68D6">
              <w:rPr>
                <w:rFonts w:ascii="仿宋_GB2312" w:eastAsia="仿宋_GB2312" w:hAnsi="仿宋" w:cs="宋体" w:hint="eastAsia"/>
                <w:b/>
                <w:bCs/>
                <w:kern w:val="0"/>
                <w:sz w:val="28"/>
                <w:szCs w:val="28"/>
              </w:rPr>
              <w:t>三级指标</w:t>
            </w:r>
          </w:p>
        </w:tc>
        <w:tc>
          <w:tcPr>
            <w:tcW w:w="5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5D68D6" w:rsidRDefault="00A6480E" w:rsidP="00A6480E">
            <w:pPr>
              <w:widowControl/>
              <w:spacing w:line="560" w:lineRule="exact"/>
              <w:contextualSpacing/>
              <w:jc w:val="center"/>
              <w:rPr>
                <w:rFonts w:ascii="仿宋_GB2312" w:eastAsia="仿宋_GB2312" w:hAnsi="仿宋" w:cs="宋体"/>
                <w:b/>
                <w:bCs/>
                <w:kern w:val="0"/>
                <w:sz w:val="28"/>
                <w:szCs w:val="28"/>
              </w:rPr>
            </w:pPr>
            <w:r w:rsidRPr="005D68D6">
              <w:rPr>
                <w:rFonts w:ascii="仿宋_GB2312" w:eastAsia="仿宋_GB2312" w:hAnsi="仿宋" w:cs="宋体" w:hint="eastAsia"/>
                <w:b/>
                <w:bCs/>
                <w:kern w:val="0"/>
                <w:sz w:val="28"/>
                <w:szCs w:val="28"/>
              </w:rPr>
              <w:t>指标评价内容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5D68D6" w:rsidRDefault="00A6480E" w:rsidP="00A6480E">
            <w:pPr>
              <w:widowControl/>
              <w:spacing w:line="560" w:lineRule="exact"/>
              <w:contextualSpacing/>
              <w:jc w:val="center"/>
              <w:rPr>
                <w:rFonts w:ascii="仿宋_GB2312" w:eastAsia="仿宋_GB2312" w:hAnsi="仿宋" w:cs="宋体"/>
                <w:b/>
                <w:bCs/>
                <w:kern w:val="0"/>
                <w:sz w:val="28"/>
                <w:szCs w:val="28"/>
              </w:rPr>
            </w:pPr>
            <w:r w:rsidRPr="005D68D6">
              <w:rPr>
                <w:rFonts w:ascii="仿宋_GB2312" w:eastAsia="仿宋_GB2312" w:hAnsi="仿宋" w:cs="宋体" w:hint="eastAsia"/>
                <w:b/>
                <w:bCs/>
                <w:kern w:val="0"/>
                <w:sz w:val="28"/>
                <w:szCs w:val="28"/>
              </w:rPr>
              <w:t>分值</w:t>
            </w:r>
          </w:p>
        </w:tc>
      </w:tr>
      <w:tr w:rsidR="00A6480E" w:rsidRPr="0069167B" w:rsidTr="00A6480E">
        <w:trPr>
          <w:trHeight w:val="280"/>
        </w:trPr>
        <w:tc>
          <w:tcPr>
            <w:tcW w:w="1825"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5825"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236" w:type="dxa"/>
            <w:tcBorders>
              <w:top w:val="nil"/>
              <w:left w:val="nil"/>
              <w:bottom w:val="nil"/>
              <w:right w:val="nil"/>
            </w:tcBorders>
            <w:shd w:val="clear" w:color="auto" w:fill="auto"/>
            <w:noWrap/>
            <w:vAlign w:val="center"/>
            <w:hideMark/>
          </w:tcPr>
          <w:p w:rsidR="00A6480E" w:rsidRPr="0069167B" w:rsidRDefault="00A6480E" w:rsidP="00A6480E">
            <w:pPr>
              <w:widowControl/>
              <w:spacing w:line="560" w:lineRule="exact"/>
              <w:contextualSpacing/>
              <w:jc w:val="center"/>
              <w:rPr>
                <w:rFonts w:ascii="仿宋" w:eastAsia="仿宋" w:hAnsi="仿宋" w:cs="宋体"/>
                <w:b/>
                <w:bCs/>
                <w:kern w:val="0"/>
                <w:sz w:val="28"/>
                <w:szCs w:val="28"/>
              </w:rPr>
            </w:pPr>
          </w:p>
        </w:tc>
      </w:tr>
      <w:tr w:rsidR="00A6480E" w:rsidRPr="0069167B" w:rsidTr="000445F4">
        <w:trPr>
          <w:trHeight w:val="60"/>
        </w:trPr>
        <w:tc>
          <w:tcPr>
            <w:tcW w:w="1825"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5825"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6480E" w:rsidRPr="005D68D6" w:rsidRDefault="00A6480E" w:rsidP="00A6480E">
            <w:pPr>
              <w:widowControl/>
              <w:spacing w:line="560" w:lineRule="exact"/>
              <w:contextualSpacing/>
              <w:jc w:val="left"/>
              <w:rPr>
                <w:rFonts w:ascii="仿宋_GB2312" w:eastAsia="仿宋_GB2312" w:hAnsi="仿宋" w:cs="宋体"/>
                <w:b/>
                <w:bCs/>
                <w:kern w:val="0"/>
                <w:sz w:val="28"/>
                <w:szCs w:val="28"/>
              </w:rPr>
            </w:pPr>
          </w:p>
        </w:tc>
        <w:tc>
          <w:tcPr>
            <w:tcW w:w="236" w:type="dxa"/>
            <w:tcBorders>
              <w:top w:val="nil"/>
              <w:left w:val="nil"/>
              <w:bottom w:val="nil"/>
              <w:right w:val="nil"/>
            </w:tcBorders>
            <w:shd w:val="clear" w:color="auto" w:fill="auto"/>
            <w:noWrap/>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立项依据充分性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项目立项是否符合国家法律法规、是否符合西藏自治区发展规划、是否符合主管部门要求；</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项目立项是否与部门职责相关；</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项目是否与相关部门同类项目或部门内部相关项目重复。</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立项程序规范性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项目是否按照规定的程序申请设立，是否进行报批或报备；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事前是否已经过必要的可行性研究、专家论证、风险评估、绩效评估、集体决策。</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850" w:type="dxa"/>
            <w:vMerge/>
            <w:tcBorders>
              <w:top w:val="nil"/>
              <w:left w:val="single" w:sz="4" w:space="0" w:color="auto"/>
              <w:bottom w:val="single" w:sz="4" w:space="0" w:color="000000"/>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236" w:type="dxa"/>
            <w:tcBorders>
              <w:top w:val="nil"/>
              <w:left w:val="nil"/>
              <w:bottom w:val="nil"/>
              <w:right w:val="nil"/>
            </w:tcBorders>
            <w:shd w:val="clear" w:color="auto" w:fill="auto"/>
            <w:noWrap/>
            <w:vAlign w:val="center"/>
            <w:hideMark/>
          </w:tcPr>
          <w:p w:rsidR="00A6480E" w:rsidRPr="0069167B" w:rsidRDefault="00A6480E" w:rsidP="00A6480E">
            <w:pPr>
              <w:widowControl/>
              <w:spacing w:line="560" w:lineRule="exact"/>
              <w:contextualSpacing/>
              <w:jc w:val="center"/>
              <w:rPr>
                <w:rFonts w:ascii="仿宋" w:eastAsia="仿宋" w:hAnsi="仿宋" w:cs="宋体"/>
                <w:kern w:val="0"/>
                <w:sz w:val="28"/>
                <w:szCs w:val="28"/>
              </w:rPr>
            </w:pPr>
          </w:p>
        </w:tc>
      </w:tr>
      <w:tr w:rsidR="00A6480E" w:rsidRPr="0069167B" w:rsidTr="00A6480E">
        <w:trPr>
          <w:trHeight w:val="280"/>
        </w:trPr>
        <w:tc>
          <w:tcPr>
            <w:tcW w:w="1825" w:type="dxa"/>
            <w:vMerge w:val="restart"/>
            <w:tcBorders>
              <w:top w:val="nil"/>
              <w:left w:val="single" w:sz="4" w:space="0" w:color="auto"/>
              <w:bottom w:val="nil"/>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绩效目标合理性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项目绩效目标是否明确、合理且相关；</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nil"/>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项目预期产出效益和效果是否与投入匹配。</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绩效指标明确性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绩效指标的设置是否能实现绩效目标；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single" w:sz="4" w:space="0" w:color="auto"/>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绩效指标是否清晰、可衡量、可考核。</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预算编制科学性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预算编制是否经过科学论证、是否标准明确；</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资金额度是否与年度目标匹配。</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资金分配合理性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预算资金分配是否有测算依据；</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资金分配额度是否合理，与项目单位或地方实际是否相适应。</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资金到位率</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实际到位资金与预算资金的比率。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预算执行率</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实际支出资金与实际到位资金的比率。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5</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资金使用合规性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资金使用是否符合国家财经法规和财务管理制度以及有关专项资金管理办法的规定；</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3</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资金的拨付是否有完整的审批程序和手续；</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是否符合项目预算批复或合同规定的用途；</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是否存在截留、挤占、挪用、虚列支出等情况</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管理制度健全性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是否已制定或具有相应的财务和业务管理制度；</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3</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财务和业务管理制度是否合法、合规、完整。</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3</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制度执行有</w:t>
            </w:r>
            <w:r w:rsidRPr="000445F4">
              <w:rPr>
                <w:rFonts w:ascii="仿宋_GB2312" w:eastAsia="仿宋_GB2312" w:hint="eastAsia"/>
                <w:sz w:val="28"/>
                <w:szCs w:val="28"/>
              </w:rPr>
              <w:lastRenderedPageBreak/>
              <w:t>效性</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lastRenderedPageBreak/>
              <w:t>是否遵守已制定的管理制度；</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3</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项目调整及支出调整手续是否完备；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项目合同书、验收报告、技术鉴定等资料是否齐全并及时归档；</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vMerge/>
            <w:tcBorders>
              <w:top w:val="nil"/>
              <w:left w:val="single" w:sz="4" w:space="0" w:color="auto"/>
              <w:bottom w:val="single" w:sz="4" w:space="0" w:color="auto"/>
              <w:right w:val="single" w:sz="4" w:space="0" w:color="auto"/>
            </w:tcBorders>
            <w:vAlign w:val="center"/>
            <w:hideMark/>
          </w:tcPr>
          <w:p w:rsidR="00A6480E" w:rsidRPr="000445F4" w:rsidRDefault="00A6480E" w:rsidP="000445F4">
            <w:pPr>
              <w:rPr>
                <w:rFonts w:ascii="仿宋_GB2312" w:eastAsia="仿宋_GB2312"/>
                <w:sz w:val="28"/>
                <w:szCs w:val="28"/>
              </w:rPr>
            </w:pP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项目实施的人员条件、场地设备、信息支撑等是否落实到位。</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761999">
            <w:pPr>
              <w:jc w:val="left"/>
              <w:rPr>
                <w:rFonts w:ascii="仿宋_GB2312" w:eastAsia="仿宋_GB2312"/>
                <w:sz w:val="28"/>
                <w:szCs w:val="28"/>
              </w:rPr>
            </w:pPr>
            <w:r w:rsidRPr="000445F4">
              <w:rPr>
                <w:rFonts w:ascii="仿宋_GB2312" w:eastAsia="仿宋_GB2312" w:hint="eastAsia"/>
                <w:sz w:val="28"/>
                <w:szCs w:val="28"/>
              </w:rPr>
              <w:t>实际完</w:t>
            </w:r>
            <w:r w:rsidRPr="000445F4">
              <w:rPr>
                <w:rFonts w:ascii="仿宋_GB2312" w:eastAsia="仿宋_GB2312" w:hint="eastAsia"/>
                <w:sz w:val="28"/>
                <w:szCs w:val="28"/>
              </w:rPr>
              <w:br/>
              <w:t>成率</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实际产出与计划产出的比率。</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15</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761999">
            <w:pPr>
              <w:jc w:val="left"/>
              <w:rPr>
                <w:rFonts w:ascii="仿宋_GB2312" w:eastAsia="仿宋_GB2312"/>
                <w:sz w:val="28"/>
                <w:szCs w:val="28"/>
              </w:rPr>
            </w:pPr>
            <w:r w:rsidRPr="000445F4">
              <w:rPr>
                <w:rFonts w:ascii="仿宋_GB2312" w:eastAsia="仿宋_GB2312" w:hint="eastAsia"/>
                <w:sz w:val="28"/>
                <w:szCs w:val="28"/>
              </w:rPr>
              <w:t>质量达标率</w:t>
            </w:r>
          </w:p>
        </w:tc>
        <w:tc>
          <w:tcPr>
            <w:tcW w:w="5825" w:type="dxa"/>
            <w:tcBorders>
              <w:top w:val="nil"/>
              <w:left w:val="nil"/>
              <w:bottom w:val="nil"/>
              <w:right w:val="nil"/>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项目完成质量达标产出数与实际产出数的比率</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12</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761999">
            <w:pPr>
              <w:jc w:val="left"/>
              <w:rPr>
                <w:rFonts w:ascii="仿宋_GB2312" w:eastAsia="仿宋_GB2312"/>
                <w:sz w:val="28"/>
                <w:szCs w:val="28"/>
              </w:rPr>
            </w:pPr>
            <w:r w:rsidRPr="000445F4">
              <w:rPr>
                <w:rFonts w:ascii="仿宋_GB2312" w:eastAsia="仿宋_GB2312" w:hint="eastAsia"/>
                <w:sz w:val="28"/>
                <w:szCs w:val="28"/>
              </w:rPr>
              <w:t>完成及</w:t>
            </w:r>
            <w:r w:rsidRPr="000445F4">
              <w:rPr>
                <w:rFonts w:ascii="仿宋_GB2312" w:eastAsia="仿宋_GB2312" w:hint="eastAsia"/>
                <w:sz w:val="28"/>
                <w:szCs w:val="28"/>
              </w:rPr>
              <w:br/>
              <w:t>时性</w:t>
            </w:r>
          </w:p>
        </w:tc>
        <w:tc>
          <w:tcPr>
            <w:tcW w:w="5825" w:type="dxa"/>
            <w:tcBorders>
              <w:top w:val="single" w:sz="4" w:space="0" w:color="auto"/>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实际完成时间与计划完成时间的比较。</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8</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761999">
            <w:pPr>
              <w:jc w:val="left"/>
              <w:rPr>
                <w:rFonts w:ascii="仿宋_GB2312" w:eastAsia="仿宋_GB2312"/>
                <w:sz w:val="28"/>
                <w:szCs w:val="28"/>
              </w:rPr>
            </w:pPr>
            <w:r w:rsidRPr="000445F4">
              <w:rPr>
                <w:rFonts w:ascii="仿宋_GB2312" w:eastAsia="仿宋_GB2312" w:hint="eastAsia"/>
                <w:sz w:val="28"/>
                <w:szCs w:val="28"/>
              </w:rPr>
              <w:t>成本节</w:t>
            </w:r>
            <w:r w:rsidRPr="000445F4">
              <w:rPr>
                <w:rFonts w:ascii="仿宋_GB2312" w:eastAsia="仿宋_GB2312" w:hint="eastAsia"/>
                <w:sz w:val="28"/>
                <w:szCs w:val="28"/>
              </w:rPr>
              <w:br/>
              <w:t>约率</w:t>
            </w:r>
          </w:p>
        </w:tc>
        <w:tc>
          <w:tcPr>
            <w:tcW w:w="5825" w:type="dxa"/>
            <w:tcBorders>
              <w:top w:val="nil"/>
              <w:left w:val="nil"/>
              <w:bottom w:val="nil"/>
              <w:right w:val="nil"/>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完成项目计划工作目标实际节约成本与计划成本的比率。</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5</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52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实施效益</w:t>
            </w:r>
          </w:p>
        </w:tc>
        <w:tc>
          <w:tcPr>
            <w:tcW w:w="5825" w:type="dxa"/>
            <w:tcBorders>
              <w:top w:val="single" w:sz="4" w:space="0" w:color="auto"/>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项目实施所产生的社会效益、经济效益、生态效益、可持续影响等。</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8</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A6480E">
        <w:trPr>
          <w:trHeight w:val="280"/>
        </w:trPr>
        <w:tc>
          <w:tcPr>
            <w:tcW w:w="1825" w:type="dxa"/>
            <w:tcBorders>
              <w:top w:val="nil"/>
              <w:left w:val="single" w:sz="4" w:space="0" w:color="auto"/>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满意度</w:t>
            </w:r>
          </w:p>
        </w:tc>
        <w:tc>
          <w:tcPr>
            <w:tcW w:w="5825"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社会公众或服务对象对项目实施效果的满意程度。</w:t>
            </w:r>
          </w:p>
        </w:tc>
        <w:tc>
          <w:tcPr>
            <w:tcW w:w="850" w:type="dxa"/>
            <w:tcBorders>
              <w:top w:val="nil"/>
              <w:left w:val="nil"/>
              <w:bottom w:val="single" w:sz="4" w:space="0" w:color="auto"/>
              <w:right w:val="single" w:sz="4" w:space="0" w:color="auto"/>
            </w:tcBorders>
            <w:shd w:val="clear" w:color="auto" w:fill="auto"/>
            <w:vAlign w:val="center"/>
            <w:hideMark/>
          </w:tcPr>
          <w:p w:rsidR="00A6480E" w:rsidRPr="000445F4" w:rsidRDefault="00A6480E" w:rsidP="000445F4">
            <w:pPr>
              <w:rPr>
                <w:rFonts w:ascii="仿宋_GB2312" w:eastAsia="仿宋_GB2312"/>
                <w:sz w:val="28"/>
                <w:szCs w:val="28"/>
              </w:rPr>
            </w:pPr>
            <w:r w:rsidRPr="000445F4">
              <w:rPr>
                <w:rFonts w:ascii="仿宋_GB2312" w:eastAsia="仿宋_GB2312" w:hint="eastAsia"/>
                <w:sz w:val="28"/>
                <w:szCs w:val="28"/>
              </w:rPr>
              <w:t>7</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r w:rsidR="00A6480E" w:rsidRPr="0069167B" w:rsidTr="000445F4">
        <w:trPr>
          <w:trHeight w:val="280"/>
        </w:trPr>
        <w:tc>
          <w:tcPr>
            <w:tcW w:w="765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6480E" w:rsidRPr="005D68D6" w:rsidRDefault="00A6480E" w:rsidP="00A6480E">
            <w:pPr>
              <w:widowControl/>
              <w:spacing w:line="560" w:lineRule="exact"/>
              <w:contextualSpacing/>
              <w:jc w:val="center"/>
              <w:rPr>
                <w:rFonts w:ascii="仿宋_GB2312" w:eastAsia="仿宋_GB2312" w:hAnsi="仿宋" w:cs="宋体"/>
                <w:b/>
                <w:bCs/>
                <w:kern w:val="0"/>
                <w:sz w:val="28"/>
                <w:szCs w:val="28"/>
              </w:rPr>
            </w:pPr>
            <w:r w:rsidRPr="005D68D6">
              <w:rPr>
                <w:rFonts w:ascii="仿宋_GB2312" w:eastAsia="仿宋_GB2312" w:hAnsi="仿宋" w:cs="宋体" w:hint="eastAsia"/>
                <w:b/>
                <w:bCs/>
                <w:kern w:val="0"/>
                <w:sz w:val="28"/>
                <w:szCs w:val="28"/>
              </w:rPr>
              <w:t>合  计</w:t>
            </w:r>
          </w:p>
        </w:tc>
        <w:tc>
          <w:tcPr>
            <w:tcW w:w="850" w:type="dxa"/>
            <w:tcBorders>
              <w:top w:val="nil"/>
              <w:left w:val="nil"/>
              <w:bottom w:val="single" w:sz="4" w:space="0" w:color="auto"/>
              <w:right w:val="single" w:sz="4" w:space="0" w:color="auto"/>
            </w:tcBorders>
            <w:shd w:val="clear" w:color="auto" w:fill="auto"/>
            <w:vAlign w:val="center"/>
            <w:hideMark/>
          </w:tcPr>
          <w:p w:rsidR="00A6480E" w:rsidRPr="005D68D6" w:rsidRDefault="00A6480E" w:rsidP="00A6480E">
            <w:pPr>
              <w:widowControl/>
              <w:spacing w:line="560" w:lineRule="exact"/>
              <w:contextualSpacing/>
              <w:jc w:val="center"/>
              <w:rPr>
                <w:rFonts w:ascii="仿宋_GB2312" w:eastAsia="仿宋_GB2312" w:hAnsi="仿宋" w:cs="宋体"/>
                <w:b/>
                <w:bCs/>
                <w:kern w:val="0"/>
                <w:sz w:val="28"/>
                <w:szCs w:val="28"/>
              </w:rPr>
            </w:pPr>
            <w:r w:rsidRPr="005D68D6">
              <w:rPr>
                <w:rFonts w:ascii="仿宋_GB2312" w:eastAsia="仿宋_GB2312" w:hAnsi="仿宋" w:cs="宋体" w:hint="eastAsia"/>
                <w:b/>
                <w:bCs/>
                <w:kern w:val="0"/>
                <w:sz w:val="28"/>
                <w:szCs w:val="28"/>
              </w:rPr>
              <w:t>100</w:t>
            </w:r>
          </w:p>
        </w:tc>
        <w:tc>
          <w:tcPr>
            <w:tcW w:w="236" w:type="dxa"/>
            <w:vAlign w:val="center"/>
            <w:hideMark/>
          </w:tcPr>
          <w:p w:rsidR="00A6480E" w:rsidRPr="0069167B" w:rsidRDefault="00A6480E" w:rsidP="00A6480E">
            <w:pPr>
              <w:widowControl/>
              <w:spacing w:line="560" w:lineRule="exact"/>
              <w:contextualSpacing/>
              <w:jc w:val="left"/>
              <w:rPr>
                <w:rFonts w:ascii="Times New Roman" w:eastAsia="Times New Roman" w:hAnsi="Times New Roman" w:cs="Times New Roman"/>
                <w:kern w:val="0"/>
                <w:sz w:val="28"/>
                <w:szCs w:val="28"/>
              </w:rPr>
            </w:pPr>
          </w:p>
        </w:tc>
      </w:tr>
    </w:tbl>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楷体_GB2312" w:eastAsia="楷体_GB2312" w:hAnsi="仿宋" w:cstheme="minorBidi"/>
          <w:bCs/>
          <w:kern w:val="2"/>
          <w:sz w:val="32"/>
          <w:szCs w:val="32"/>
        </w:rPr>
      </w:pPr>
      <w:r w:rsidRPr="005D68D6">
        <w:rPr>
          <w:rFonts w:ascii="楷体_GB2312" w:eastAsia="楷体_GB2312" w:hAnsi="仿宋" w:cstheme="minorBidi" w:hint="eastAsia"/>
          <w:bCs/>
          <w:kern w:val="2"/>
          <w:sz w:val="32"/>
          <w:szCs w:val="32"/>
        </w:rPr>
        <w:t>（三）绩效评价工作与评价方法</w:t>
      </w:r>
    </w:p>
    <w:p w:rsidR="00A6480E" w:rsidRPr="00612639"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bookmarkStart w:id="1" w:name="_Hlk108989564"/>
      <w:r w:rsidRPr="005D68D6">
        <w:rPr>
          <w:rFonts w:ascii="仿宋_GB2312" w:eastAsia="仿宋_GB2312" w:hAnsi="仿宋" w:cstheme="minorBidi" w:hint="eastAsia"/>
          <w:kern w:val="2"/>
          <w:sz w:val="32"/>
          <w:szCs w:val="32"/>
        </w:rPr>
        <w:t xml:space="preserve"> </w:t>
      </w:r>
      <w:r w:rsidRPr="00612639">
        <w:rPr>
          <w:rFonts w:ascii="仿宋_GB2312" w:eastAsia="仿宋_GB2312" w:hAnsi="仿宋" w:cstheme="minorBidi" w:hint="eastAsia"/>
          <w:kern w:val="2"/>
          <w:sz w:val="32"/>
          <w:szCs w:val="32"/>
        </w:rPr>
        <w:t>1、评价工作过程</w:t>
      </w:r>
    </w:p>
    <w:bookmarkEnd w:id="1"/>
    <w:p w:rsidR="00A6480E" w:rsidRPr="00612639"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612639">
        <w:rPr>
          <w:rFonts w:ascii="仿宋_GB2312" w:eastAsia="仿宋_GB2312" w:hAnsi="仿宋" w:cstheme="minorBidi" w:hint="eastAsia"/>
          <w:kern w:val="2"/>
          <w:sz w:val="32"/>
          <w:szCs w:val="32"/>
        </w:rPr>
        <w:t>根据</w:t>
      </w:r>
      <w:r w:rsidR="009E2218" w:rsidRPr="00815DA3">
        <w:rPr>
          <w:rFonts w:ascii="仿宋_GB2312" w:eastAsia="仿宋_GB2312" w:hAnsi="仿宋" w:hint="eastAsia"/>
          <w:sz w:val="32"/>
          <w:szCs w:val="32"/>
        </w:rPr>
        <w:t>西藏自治区财政厅关于开展202</w:t>
      </w:r>
      <w:r w:rsidR="009E2218">
        <w:rPr>
          <w:rFonts w:ascii="仿宋_GB2312" w:eastAsia="仿宋_GB2312" w:hAnsi="仿宋" w:hint="eastAsia"/>
          <w:sz w:val="32"/>
          <w:szCs w:val="32"/>
        </w:rPr>
        <w:t>2</w:t>
      </w:r>
      <w:r w:rsidR="009E2218" w:rsidRPr="00815DA3">
        <w:rPr>
          <w:rFonts w:ascii="仿宋_GB2312" w:eastAsia="仿宋_GB2312" w:hAnsi="仿宋" w:hint="eastAsia"/>
          <w:sz w:val="32"/>
          <w:szCs w:val="32"/>
        </w:rPr>
        <w:t>年度自治区本级预算</w:t>
      </w:r>
      <w:r w:rsidR="009E2218">
        <w:rPr>
          <w:rFonts w:ascii="仿宋_GB2312" w:eastAsia="仿宋_GB2312" w:hAnsi="仿宋" w:hint="eastAsia"/>
          <w:sz w:val="32"/>
          <w:szCs w:val="32"/>
        </w:rPr>
        <w:t>项目</w:t>
      </w:r>
      <w:r w:rsidR="009E2218" w:rsidRPr="00815DA3">
        <w:rPr>
          <w:rFonts w:ascii="仿宋_GB2312" w:eastAsia="仿宋_GB2312" w:hAnsi="仿宋" w:hint="eastAsia"/>
          <w:sz w:val="32"/>
          <w:szCs w:val="32"/>
        </w:rPr>
        <w:t>单位自评和部门评价的通知》（藏财绩〔202</w:t>
      </w:r>
      <w:r w:rsidR="009E2218">
        <w:rPr>
          <w:rFonts w:ascii="仿宋_GB2312" w:eastAsia="仿宋_GB2312" w:hAnsi="仿宋" w:hint="eastAsia"/>
          <w:sz w:val="32"/>
          <w:szCs w:val="32"/>
        </w:rPr>
        <w:t>3</w:t>
      </w:r>
      <w:r w:rsidR="009E2218" w:rsidRPr="00815DA3">
        <w:rPr>
          <w:rFonts w:ascii="仿宋_GB2312" w:eastAsia="仿宋_GB2312" w:hAnsi="仿宋" w:hint="eastAsia"/>
          <w:sz w:val="32"/>
          <w:szCs w:val="32"/>
        </w:rPr>
        <w:t>〕</w:t>
      </w:r>
      <w:r w:rsidR="009E2218">
        <w:rPr>
          <w:rFonts w:ascii="仿宋_GB2312" w:eastAsia="仿宋_GB2312" w:hAnsi="仿宋" w:hint="eastAsia"/>
          <w:sz w:val="32"/>
          <w:szCs w:val="32"/>
        </w:rPr>
        <w:t>5</w:t>
      </w:r>
      <w:r w:rsidR="009E2218" w:rsidRPr="00815DA3">
        <w:rPr>
          <w:rFonts w:ascii="仿宋_GB2312" w:eastAsia="仿宋_GB2312" w:hAnsi="仿宋" w:hint="eastAsia"/>
          <w:sz w:val="32"/>
          <w:szCs w:val="32"/>
        </w:rPr>
        <w:t>号）</w:t>
      </w:r>
      <w:r w:rsidR="009C033C">
        <w:rPr>
          <w:rFonts w:ascii="仿宋_GB2312" w:eastAsia="仿宋_GB2312" w:hAnsi="仿宋" w:hint="eastAsia"/>
          <w:sz w:val="32"/>
          <w:szCs w:val="32"/>
        </w:rPr>
        <w:t>文件</w:t>
      </w:r>
      <w:r w:rsidRPr="00612639">
        <w:rPr>
          <w:rFonts w:ascii="仿宋_GB2312" w:eastAsia="仿宋_GB2312" w:hAnsi="仿宋" w:cstheme="minorBidi" w:hint="eastAsia"/>
          <w:kern w:val="2"/>
          <w:sz w:val="32"/>
          <w:szCs w:val="32"/>
        </w:rPr>
        <w:t>要求，我单位首先确定工作思路，召开项目支出绩效评价工作会议，对项目进行分析，要求项目实施部门开展自评，财务部门初步审核自评结果后提交单位领导，再由单位领导牵头，组织财务、项目专家进行全方位评价，评价结果经局长办公会审定。</w:t>
      </w:r>
    </w:p>
    <w:p w:rsidR="00A6480E" w:rsidRPr="00612639"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bCs/>
          <w:kern w:val="2"/>
          <w:sz w:val="32"/>
          <w:szCs w:val="32"/>
        </w:rPr>
      </w:pPr>
      <w:r w:rsidRPr="00612639">
        <w:rPr>
          <w:rFonts w:ascii="仿宋_GB2312" w:eastAsia="仿宋_GB2312" w:hAnsi="仿宋" w:cstheme="minorBidi" w:hint="eastAsia"/>
          <w:bCs/>
          <w:kern w:val="2"/>
          <w:sz w:val="32"/>
          <w:szCs w:val="32"/>
        </w:rPr>
        <w:t>2、评价方法</w:t>
      </w:r>
    </w:p>
    <w:tbl>
      <w:tblPr>
        <w:tblpPr w:leftFromText="180" w:rightFromText="180" w:vertAnchor="text" w:horzAnchor="margin" w:tblpY="382"/>
        <w:tblW w:w="9670" w:type="dxa"/>
        <w:tblLook w:val="04A0"/>
      </w:tblPr>
      <w:tblGrid>
        <w:gridCol w:w="496"/>
        <w:gridCol w:w="2939"/>
        <w:gridCol w:w="1030"/>
        <w:gridCol w:w="992"/>
        <w:gridCol w:w="993"/>
        <w:gridCol w:w="992"/>
        <w:gridCol w:w="850"/>
        <w:gridCol w:w="888"/>
        <w:gridCol w:w="490"/>
      </w:tblGrid>
      <w:tr w:rsidR="000445F4" w:rsidRPr="005D68D6" w:rsidTr="000445F4">
        <w:trPr>
          <w:gridAfter w:val="1"/>
          <w:wAfter w:w="490" w:type="dxa"/>
          <w:trHeight w:val="560"/>
        </w:trPr>
        <w:tc>
          <w:tcPr>
            <w:tcW w:w="4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序</w:t>
            </w:r>
            <w:r w:rsidRPr="000445F4">
              <w:rPr>
                <w:rFonts w:ascii="仿宋_GB2312" w:eastAsia="仿宋_GB2312" w:hint="eastAsia"/>
                <w:sz w:val="28"/>
                <w:szCs w:val="28"/>
              </w:rPr>
              <w:br/>
            </w:r>
            <w:r w:rsidRPr="000445F4">
              <w:rPr>
                <w:rFonts w:ascii="仿宋_GB2312" w:eastAsia="仿宋_GB2312" w:hint="eastAsia"/>
                <w:sz w:val="28"/>
                <w:szCs w:val="28"/>
              </w:rPr>
              <w:lastRenderedPageBreak/>
              <w:t>号</w:t>
            </w:r>
          </w:p>
        </w:tc>
        <w:tc>
          <w:tcPr>
            <w:tcW w:w="29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项目名称</w:t>
            </w:r>
          </w:p>
        </w:tc>
        <w:tc>
          <w:tcPr>
            <w:tcW w:w="1030" w:type="dxa"/>
            <w:vMerge w:val="restart"/>
            <w:tcBorders>
              <w:top w:val="single" w:sz="4" w:space="0" w:color="auto"/>
              <w:left w:val="single" w:sz="4" w:space="0" w:color="auto"/>
              <w:bottom w:val="single" w:sz="4" w:space="0" w:color="000000"/>
              <w:right w:val="nil"/>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决策</w:t>
            </w:r>
            <w:r w:rsidRPr="000445F4">
              <w:rPr>
                <w:rFonts w:ascii="仿宋_GB2312" w:eastAsia="仿宋_GB2312" w:hint="eastAsia"/>
                <w:sz w:val="28"/>
                <w:szCs w:val="28"/>
              </w:rPr>
              <w:br/>
            </w:r>
            <w:r w:rsidRPr="000445F4">
              <w:rPr>
                <w:rFonts w:ascii="仿宋_GB2312" w:eastAsia="仿宋_GB2312" w:hint="eastAsia"/>
                <w:sz w:val="28"/>
                <w:szCs w:val="28"/>
              </w:rPr>
              <w:lastRenderedPageBreak/>
              <w:t>15分</w:t>
            </w:r>
          </w:p>
        </w:tc>
        <w:tc>
          <w:tcPr>
            <w:tcW w:w="992" w:type="dxa"/>
            <w:vMerge w:val="restart"/>
            <w:tcBorders>
              <w:top w:val="single" w:sz="4" w:space="0" w:color="auto"/>
              <w:left w:val="single" w:sz="4" w:space="0" w:color="auto"/>
              <w:bottom w:val="single" w:sz="4" w:space="0" w:color="000000"/>
              <w:right w:val="nil"/>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过程</w:t>
            </w:r>
            <w:r w:rsidRPr="000445F4">
              <w:rPr>
                <w:rFonts w:ascii="仿宋_GB2312" w:eastAsia="仿宋_GB2312" w:hint="eastAsia"/>
                <w:sz w:val="28"/>
                <w:szCs w:val="28"/>
              </w:rPr>
              <w:br/>
            </w:r>
            <w:r w:rsidRPr="000445F4">
              <w:rPr>
                <w:rFonts w:ascii="仿宋_GB2312" w:eastAsia="仿宋_GB2312" w:hint="eastAsia"/>
                <w:sz w:val="28"/>
                <w:szCs w:val="28"/>
              </w:rPr>
              <w:lastRenderedPageBreak/>
              <w:t>30分</w:t>
            </w:r>
          </w:p>
        </w:tc>
        <w:tc>
          <w:tcPr>
            <w:tcW w:w="993" w:type="dxa"/>
            <w:vMerge w:val="restart"/>
            <w:tcBorders>
              <w:top w:val="single" w:sz="4" w:space="0" w:color="auto"/>
              <w:left w:val="single" w:sz="4" w:space="0" w:color="auto"/>
              <w:bottom w:val="single" w:sz="4" w:space="0" w:color="000000"/>
              <w:right w:val="nil"/>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产出</w:t>
            </w:r>
            <w:r w:rsidRPr="000445F4">
              <w:rPr>
                <w:rFonts w:ascii="仿宋_GB2312" w:eastAsia="仿宋_GB2312" w:hint="eastAsia"/>
                <w:sz w:val="28"/>
                <w:szCs w:val="28"/>
              </w:rPr>
              <w:br/>
            </w:r>
            <w:r w:rsidRPr="000445F4">
              <w:rPr>
                <w:rFonts w:ascii="仿宋_GB2312" w:eastAsia="仿宋_GB2312" w:hint="eastAsia"/>
                <w:sz w:val="28"/>
                <w:szCs w:val="28"/>
              </w:rPr>
              <w:lastRenderedPageBreak/>
              <w:t>40分</w:t>
            </w:r>
          </w:p>
        </w:tc>
        <w:tc>
          <w:tcPr>
            <w:tcW w:w="992" w:type="dxa"/>
            <w:vMerge w:val="restart"/>
            <w:tcBorders>
              <w:top w:val="single" w:sz="4" w:space="0" w:color="auto"/>
              <w:left w:val="single" w:sz="4" w:space="0" w:color="auto"/>
              <w:bottom w:val="single" w:sz="4" w:space="0" w:color="000000"/>
              <w:right w:val="nil"/>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效益</w:t>
            </w:r>
            <w:r w:rsidRPr="000445F4">
              <w:rPr>
                <w:rFonts w:ascii="仿宋_GB2312" w:eastAsia="仿宋_GB2312" w:hint="eastAsia"/>
                <w:sz w:val="28"/>
                <w:szCs w:val="28"/>
              </w:rPr>
              <w:br/>
            </w:r>
            <w:r w:rsidRPr="000445F4">
              <w:rPr>
                <w:rFonts w:ascii="仿宋_GB2312" w:eastAsia="仿宋_GB2312" w:hint="eastAsia"/>
                <w:sz w:val="28"/>
                <w:szCs w:val="28"/>
              </w:rPr>
              <w:lastRenderedPageBreak/>
              <w:t>15分</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合计</w:t>
            </w:r>
            <w:r w:rsidRPr="000445F4">
              <w:rPr>
                <w:rFonts w:ascii="仿宋_GB2312" w:eastAsia="仿宋_GB2312" w:hint="eastAsia"/>
                <w:sz w:val="28"/>
                <w:szCs w:val="28"/>
              </w:rPr>
              <w:br/>
            </w:r>
            <w:r w:rsidRPr="000445F4">
              <w:rPr>
                <w:rFonts w:ascii="仿宋_GB2312" w:eastAsia="仿宋_GB2312" w:hint="eastAsia"/>
                <w:sz w:val="28"/>
                <w:szCs w:val="28"/>
              </w:rPr>
              <w:lastRenderedPageBreak/>
              <w:t>得分</w:t>
            </w:r>
          </w:p>
        </w:tc>
        <w:tc>
          <w:tcPr>
            <w:tcW w:w="8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评价</w:t>
            </w:r>
            <w:r w:rsidRPr="000445F4">
              <w:rPr>
                <w:rFonts w:ascii="仿宋_GB2312" w:eastAsia="仿宋_GB2312" w:hint="eastAsia"/>
                <w:sz w:val="28"/>
                <w:szCs w:val="28"/>
              </w:rPr>
              <w:br/>
            </w:r>
            <w:r w:rsidRPr="000445F4">
              <w:rPr>
                <w:rFonts w:ascii="仿宋_GB2312" w:eastAsia="仿宋_GB2312" w:hint="eastAsia"/>
                <w:sz w:val="28"/>
                <w:szCs w:val="28"/>
              </w:rPr>
              <w:lastRenderedPageBreak/>
              <w:t>结果</w:t>
            </w:r>
          </w:p>
        </w:tc>
      </w:tr>
      <w:tr w:rsidR="000445F4" w:rsidRPr="005D68D6" w:rsidTr="000445F4">
        <w:trPr>
          <w:trHeight w:val="280"/>
        </w:trPr>
        <w:tc>
          <w:tcPr>
            <w:tcW w:w="496" w:type="dxa"/>
            <w:vMerge/>
            <w:tcBorders>
              <w:top w:val="single" w:sz="4" w:space="0" w:color="auto"/>
              <w:left w:val="single" w:sz="4" w:space="0" w:color="auto"/>
              <w:bottom w:val="single" w:sz="4" w:space="0" w:color="000000"/>
              <w:right w:val="single" w:sz="4" w:space="0" w:color="auto"/>
            </w:tcBorders>
            <w:vAlign w:val="center"/>
            <w:hideMark/>
          </w:tcPr>
          <w:p w:rsidR="000445F4" w:rsidRPr="000445F4" w:rsidRDefault="000445F4" w:rsidP="000445F4">
            <w:pPr>
              <w:rPr>
                <w:rFonts w:ascii="仿宋_GB2312" w:eastAsia="仿宋_GB2312"/>
                <w:sz w:val="28"/>
                <w:szCs w:val="28"/>
              </w:rPr>
            </w:pPr>
          </w:p>
        </w:tc>
        <w:tc>
          <w:tcPr>
            <w:tcW w:w="2939" w:type="dxa"/>
            <w:vMerge/>
            <w:tcBorders>
              <w:top w:val="single" w:sz="4" w:space="0" w:color="auto"/>
              <w:left w:val="single" w:sz="4" w:space="0" w:color="auto"/>
              <w:bottom w:val="single" w:sz="4" w:space="0" w:color="000000"/>
              <w:right w:val="single" w:sz="4" w:space="0" w:color="auto"/>
            </w:tcBorders>
            <w:vAlign w:val="center"/>
            <w:hideMark/>
          </w:tcPr>
          <w:p w:rsidR="000445F4" w:rsidRPr="000445F4" w:rsidRDefault="000445F4" w:rsidP="000445F4">
            <w:pPr>
              <w:rPr>
                <w:rFonts w:ascii="仿宋_GB2312" w:eastAsia="仿宋_GB2312"/>
                <w:sz w:val="28"/>
                <w:szCs w:val="28"/>
              </w:rPr>
            </w:pPr>
          </w:p>
        </w:tc>
        <w:tc>
          <w:tcPr>
            <w:tcW w:w="1030" w:type="dxa"/>
            <w:vMerge/>
            <w:tcBorders>
              <w:top w:val="single" w:sz="4" w:space="0" w:color="auto"/>
              <w:left w:val="single" w:sz="4" w:space="0" w:color="auto"/>
              <w:bottom w:val="single" w:sz="4" w:space="0" w:color="000000"/>
              <w:right w:val="nil"/>
            </w:tcBorders>
            <w:vAlign w:val="center"/>
            <w:hideMark/>
          </w:tcPr>
          <w:p w:rsidR="000445F4" w:rsidRPr="000445F4" w:rsidRDefault="000445F4" w:rsidP="000445F4">
            <w:pPr>
              <w:rPr>
                <w:rFonts w:ascii="仿宋_GB2312" w:eastAsia="仿宋_GB2312"/>
                <w:sz w:val="28"/>
                <w:szCs w:val="28"/>
              </w:rPr>
            </w:pPr>
          </w:p>
        </w:tc>
        <w:tc>
          <w:tcPr>
            <w:tcW w:w="992" w:type="dxa"/>
            <w:vMerge/>
            <w:tcBorders>
              <w:top w:val="single" w:sz="4" w:space="0" w:color="auto"/>
              <w:left w:val="single" w:sz="4" w:space="0" w:color="auto"/>
              <w:bottom w:val="single" w:sz="4" w:space="0" w:color="000000"/>
              <w:right w:val="nil"/>
            </w:tcBorders>
            <w:vAlign w:val="center"/>
            <w:hideMark/>
          </w:tcPr>
          <w:p w:rsidR="000445F4" w:rsidRPr="000445F4" w:rsidRDefault="000445F4" w:rsidP="000445F4">
            <w:pPr>
              <w:rPr>
                <w:rFonts w:ascii="仿宋_GB2312" w:eastAsia="仿宋_GB2312"/>
                <w:sz w:val="28"/>
                <w:szCs w:val="28"/>
              </w:rPr>
            </w:pPr>
          </w:p>
        </w:tc>
        <w:tc>
          <w:tcPr>
            <w:tcW w:w="993" w:type="dxa"/>
            <w:vMerge/>
            <w:tcBorders>
              <w:top w:val="single" w:sz="4" w:space="0" w:color="auto"/>
              <w:left w:val="single" w:sz="4" w:space="0" w:color="auto"/>
              <w:bottom w:val="single" w:sz="4" w:space="0" w:color="000000"/>
              <w:right w:val="nil"/>
            </w:tcBorders>
            <w:vAlign w:val="center"/>
            <w:hideMark/>
          </w:tcPr>
          <w:p w:rsidR="000445F4" w:rsidRPr="000445F4" w:rsidRDefault="000445F4" w:rsidP="000445F4">
            <w:pPr>
              <w:rPr>
                <w:rFonts w:ascii="仿宋_GB2312" w:eastAsia="仿宋_GB2312"/>
                <w:sz w:val="28"/>
                <w:szCs w:val="28"/>
              </w:rPr>
            </w:pPr>
          </w:p>
        </w:tc>
        <w:tc>
          <w:tcPr>
            <w:tcW w:w="992" w:type="dxa"/>
            <w:vMerge/>
            <w:tcBorders>
              <w:top w:val="single" w:sz="4" w:space="0" w:color="auto"/>
              <w:left w:val="single" w:sz="4" w:space="0" w:color="auto"/>
              <w:bottom w:val="single" w:sz="4" w:space="0" w:color="000000"/>
              <w:right w:val="nil"/>
            </w:tcBorders>
            <w:vAlign w:val="center"/>
            <w:hideMark/>
          </w:tcPr>
          <w:p w:rsidR="000445F4" w:rsidRPr="000445F4" w:rsidRDefault="000445F4" w:rsidP="000445F4">
            <w:pPr>
              <w:rPr>
                <w:rFonts w:ascii="仿宋_GB2312" w:eastAsia="仿宋_GB2312"/>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445F4" w:rsidRPr="000445F4" w:rsidRDefault="000445F4" w:rsidP="000445F4">
            <w:pPr>
              <w:rPr>
                <w:rFonts w:ascii="仿宋_GB2312" w:eastAsia="仿宋_GB2312"/>
                <w:sz w:val="28"/>
                <w:szCs w:val="28"/>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rsidR="000445F4" w:rsidRPr="000445F4" w:rsidRDefault="000445F4" w:rsidP="000445F4">
            <w:pPr>
              <w:rPr>
                <w:rFonts w:ascii="仿宋_GB2312" w:eastAsia="仿宋_GB2312"/>
                <w:sz w:val="28"/>
                <w:szCs w:val="28"/>
              </w:rPr>
            </w:pPr>
          </w:p>
        </w:tc>
        <w:tc>
          <w:tcPr>
            <w:tcW w:w="490" w:type="dxa"/>
            <w:tcBorders>
              <w:top w:val="nil"/>
              <w:left w:val="nil"/>
              <w:bottom w:val="nil"/>
              <w:right w:val="nil"/>
            </w:tcBorders>
            <w:shd w:val="clear" w:color="auto" w:fill="auto"/>
            <w:noWrap/>
            <w:vAlign w:val="center"/>
            <w:hideMark/>
          </w:tcPr>
          <w:p w:rsidR="000445F4" w:rsidRPr="005D68D6" w:rsidRDefault="000445F4" w:rsidP="000445F4">
            <w:pPr>
              <w:widowControl/>
              <w:snapToGrid w:val="0"/>
              <w:spacing w:line="560" w:lineRule="exact"/>
              <w:contextualSpacing/>
              <w:jc w:val="center"/>
              <w:rPr>
                <w:rFonts w:ascii="仿宋_GB2312" w:eastAsia="仿宋_GB2312" w:hAnsi="等线" w:cs="宋体"/>
                <w:color w:val="000000"/>
                <w:kern w:val="0"/>
                <w:sz w:val="32"/>
                <w:szCs w:val="32"/>
              </w:rPr>
            </w:pPr>
          </w:p>
        </w:tc>
      </w:tr>
      <w:tr w:rsidR="000445F4" w:rsidRPr="005D68D6" w:rsidTr="000445F4">
        <w:trPr>
          <w:trHeight w:val="573"/>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lastRenderedPageBreak/>
              <w:t>1</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道路交通管理业务费</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13</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25</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34</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14</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86</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良</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28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信息系统维保、网络租赁、智能卡口链路租赁服务</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12</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23</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33</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13</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81</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良</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28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3</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互联网交通安全综合服务管理平台进行新技术构架升级改造</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12</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26.8</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25</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10</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73.8</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中</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28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4</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全区车驾管综合业务监管平台建设</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10</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20</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25</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6</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61</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DD10F3" w:rsidP="000445F4">
            <w:pPr>
              <w:rPr>
                <w:rFonts w:ascii="仿宋_GB2312" w:eastAsia="仿宋_GB2312"/>
                <w:sz w:val="28"/>
                <w:szCs w:val="28"/>
              </w:rPr>
            </w:pPr>
            <w:r>
              <w:rPr>
                <w:rFonts w:ascii="仿宋_GB2312" w:eastAsia="仿宋_GB2312" w:hint="eastAsia"/>
                <w:sz w:val="28"/>
                <w:szCs w:val="28"/>
              </w:rPr>
              <w:t>中</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703"/>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5</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机构及设施运行维护</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13</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29</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40</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15</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97</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优</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699"/>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6</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道路交通事故处理经费</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12.5</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26</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35</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14</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87.5</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良</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r w:rsidR="000445F4" w:rsidRPr="005D68D6" w:rsidTr="000445F4">
        <w:trPr>
          <w:trHeight w:val="28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7</w:t>
            </w:r>
          </w:p>
        </w:tc>
        <w:tc>
          <w:tcPr>
            <w:tcW w:w="2939"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西藏自治区公安交通指挥中心建设项目</w:t>
            </w:r>
          </w:p>
        </w:tc>
        <w:tc>
          <w:tcPr>
            <w:tcW w:w="103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13</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26.7</w:t>
            </w:r>
          </w:p>
        </w:tc>
        <w:tc>
          <w:tcPr>
            <w:tcW w:w="993"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40</w:t>
            </w:r>
          </w:p>
        </w:tc>
        <w:tc>
          <w:tcPr>
            <w:tcW w:w="992"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12</w:t>
            </w:r>
          </w:p>
        </w:tc>
        <w:tc>
          <w:tcPr>
            <w:tcW w:w="850"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91.7</w:t>
            </w:r>
          </w:p>
        </w:tc>
        <w:tc>
          <w:tcPr>
            <w:tcW w:w="888" w:type="dxa"/>
            <w:tcBorders>
              <w:top w:val="nil"/>
              <w:left w:val="nil"/>
              <w:bottom w:val="single" w:sz="4" w:space="0" w:color="auto"/>
              <w:right w:val="single" w:sz="4" w:space="0" w:color="auto"/>
            </w:tcBorders>
            <w:shd w:val="clear" w:color="auto" w:fill="auto"/>
            <w:noWrap/>
            <w:vAlign w:val="center"/>
            <w:hideMark/>
          </w:tcPr>
          <w:p w:rsidR="000445F4" w:rsidRPr="000445F4" w:rsidRDefault="000445F4" w:rsidP="000445F4">
            <w:pPr>
              <w:rPr>
                <w:rFonts w:ascii="仿宋_GB2312" w:eastAsia="仿宋_GB2312"/>
                <w:sz w:val="28"/>
                <w:szCs w:val="28"/>
              </w:rPr>
            </w:pPr>
            <w:r w:rsidRPr="000445F4">
              <w:rPr>
                <w:rFonts w:ascii="仿宋_GB2312" w:eastAsia="仿宋_GB2312" w:hint="eastAsia"/>
                <w:sz w:val="28"/>
                <w:szCs w:val="28"/>
              </w:rPr>
              <w:t>优</w:t>
            </w:r>
          </w:p>
        </w:tc>
        <w:tc>
          <w:tcPr>
            <w:tcW w:w="490" w:type="dxa"/>
            <w:vAlign w:val="center"/>
            <w:hideMark/>
          </w:tcPr>
          <w:p w:rsidR="000445F4" w:rsidRPr="005D68D6" w:rsidRDefault="000445F4" w:rsidP="000445F4">
            <w:pPr>
              <w:widowControl/>
              <w:snapToGrid w:val="0"/>
              <w:spacing w:line="560" w:lineRule="exact"/>
              <w:contextualSpacing/>
              <w:jc w:val="left"/>
              <w:rPr>
                <w:rFonts w:ascii="仿宋_GB2312" w:eastAsia="仿宋_GB2312" w:hAnsi="Times New Roman" w:cs="Times New Roman"/>
                <w:kern w:val="0"/>
                <w:sz w:val="32"/>
                <w:szCs w:val="32"/>
              </w:rPr>
            </w:pPr>
          </w:p>
        </w:tc>
      </w:tr>
    </w:tbl>
    <w:p w:rsidR="00A6480E" w:rsidRPr="00612639"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612639">
        <w:rPr>
          <w:rFonts w:ascii="仿宋_GB2312" w:eastAsia="仿宋_GB2312" w:hAnsi="仿宋" w:cstheme="minorBidi" w:hint="eastAsia"/>
          <w:kern w:val="2"/>
          <w:sz w:val="32"/>
          <w:szCs w:val="32"/>
        </w:rPr>
        <w:t>本次评价工作得到了项目实施部门、单位领导和专家的高度重视和大力支持，通过查阅项目资料、现场查验项目实施情况、审查资金收支情况等现场与非现场评价相结合、整体评价与抽样评价相结合、全面评价与重点评价相结合，在综合现场查验记录与非现场评价意见的基础上，形成总体评价结论。本次评价方法体现了科学性、系统性、导向性、专业性的特点。</w:t>
      </w:r>
    </w:p>
    <w:p w:rsidR="00A6480E" w:rsidRPr="00612639" w:rsidRDefault="00A6480E" w:rsidP="00145EF9">
      <w:pPr>
        <w:pStyle w:val="a3"/>
        <w:shd w:val="clear" w:color="auto" w:fill="FFFFFF"/>
        <w:spacing w:before="225" w:beforeAutospacing="0" w:after="225" w:afterAutospacing="0" w:line="580" w:lineRule="exact"/>
        <w:ind w:firstLineChars="200" w:firstLine="640"/>
        <w:contextualSpacing/>
        <w:jc w:val="both"/>
        <w:rPr>
          <w:rFonts w:ascii="黑体" w:eastAsia="黑体" w:hAnsi="黑体" w:cstheme="minorBidi"/>
          <w:kern w:val="2"/>
          <w:sz w:val="32"/>
          <w:szCs w:val="32"/>
        </w:rPr>
      </w:pPr>
      <w:r w:rsidRPr="00612639">
        <w:rPr>
          <w:rFonts w:ascii="黑体" w:eastAsia="黑体" w:hAnsi="黑体" w:cstheme="minorBidi" w:hint="eastAsia"/>
          <w:bCs/>
          <w:kern w:val="2"/>
          <w:sz w:val="32"/>
          <w:szCs w:val="32"/>
        </w:rPr>
        <w:t>三、评价结论</w:t>
      </w:r>
    </w:p>
    <w:p w:rsidR="00A6480E" w:rsidRPr="005D68D6" w:rsidRDefault="000445F4" w:rsidP="00145EF9">
      <w:pPr>
        <w:pStyle w:val="a3"/>
        <w:shd w:val="clear" w:color="auto" w:fill="FFFFFF"/>
        <w:snapToGrid w:val="0"/>
        <w:spacing w:before="225" w:beforeAutospacing="0" w:after="225" w:afterAutospacing="0" w:line="580" w:lineRule="exact"/>
        <w:ind w:firstLineChars="150" w:firstLine="482"/>
        <w:contextualSpacing/>
        <w:jc w:val="both"/>
        <w:rPr>
          <w:rFonts w:ascii="仿宋_GB2312" w:eastAsia="仿宋_GB2312" w:hAnsi="仿宋" w:cstheme="minorBidi"/>
          <w:b/>
          <w:bCs/>
          <w:kern w:val="2"/>
          <w:sz w:val="32"/>
          <w:szCs w:val="32"/>
        </w:rPr>
      </w:pPr>
      <w:r>
        <w:rPr>
          <w:rFonts w:ascii="仿宋_GB2312" w:eastAsia="仿宋_GB2312" w:hAnsi="仿宋" w:cstheme="minorBidi" w:hint="eastAsia"/>
          <w:b/>
          <w:bCs/>
          <w:kern w:val="2"/>
          <w:sz w:val="32"/>
          <w:szCs w:val="32"/>
        </w:rPr>
        <w:t xml:space="preserve"> </w:t>
      </w:r>
      <w:r w:rsidR="00A6480E" w:rsidRPr="005D68D6">
        <w:rPr>
          <w:rFonts w:ascii="仿宋_GB2312" w:eastAsia="仿宋_GB2312" w:hAnsi="仿宋" w:cstheme="minorBidi" w:hint="eastAsia"/>
          <w:b/>
          <w:bCs/>
          <w:kern w:val="2"/>
          <w:sz w:val="32"/>
          <w:szCs w:val="32"/>
        </w:rPr>
        <w:t>评价的</w:t>
      </w:r>
      <w:r w:rsidR="00697A5E">
        <w:rPr>
          <w:rFonts w:ascii="仿宋_GB2312" w:eastAsia="仿宋_GB2312" w:hAnsi="仿宋" w:cstheme="minorBidi" w:hint="eastAsia"/>
          <w:b/>
          <w:bCs/>
          <w:kern w:val="2"/>
          <w:sz w:val="32"/>
          <w:szCs w:val="32"/>
        </w:rPr>
        <w:t>7</w:t>
      </w:r>
      <w:r w:rsidR="00A6480E" w:rsidRPr="005D68D6">
        <w:rPr>
          <w:rFonts w:ascii="仿宋_GB2312" w:eastAsia="仿宋_GB2312" w:hAnsi="仿宋" w:cstheme="minorBidi" w:hint="eastAsia"/>
          <w:b/>
          <w:bCs/>
          <w:kern w:val="2"/>
          <w:sz w:val="32"/>
          <w:szCs w:val="32"/>
        </w:rPr>
        <w:t>个项目得分情况如下表：</w:t>
      </w:r>
    </w:p>
    <w:p w:rsidR="0095188B" w:rsidRPr="004432EB" w:rsidRDefault="00A6480E" w:rsidP="00145EF9">
      <w:pPr>
        <w:pStyle w:val="a3"/>
        <w:shd w:val="clear" w:color="auto" w:fill="FFFFFF"/>
        <w:snapToGrid w:val="0"/>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4432EB">
        <w:rPr>
          <w:rFonts w:ascii="仿宋_GB2312" w:eastAsia="仿宋_GB2312" w:hAnsi="仿宋" w:cstheme="minorBidi" w:hint="eastAsia"/>
          <w:kern w:val="2"/>
          <w:sz w:val="32"/>
          <w:szCs w:val="32"/>
        </w:rPr>
        <w:t>本次纳入评价</w:t>
      </w:r>
      <w:r w:rsidR="0095188B" w:rsidRPr="004432EB">
        <w:rPr>
          <w:rFonts w:ascii="仿宋_GB2312" w:eastAsia="仿宋_GB2312" w:hAnsi="仿宋" w:cstheme="minorBidi" w:hint="eastAsia"/>
          <w:kern w:val="2"/>
          <w:sz w:val="32"/>
          <w:szCs w:val="32"/>
        </w:rPr>
        <w:t>7</w:t>
      </w:r>
      <w:r w:rsidRPr="004432EB">
        <w:rPr>
          <w:rFonts w:ascii="仿宋_GB2312" w:eastAsia="仿宋_GB2312" w:hAnsi="仿宋" w:cstheme="minorBidi" w:hint="eastAsia"/>
          <w:kern w:val="2"/>
          <w:sz w:val="32"/>
          <w:szCs w:val="32"/>
        </w:rPr>
        <w:t>个项目，其中：综合绩效评价级别为“优”的</w:t>
      </w:r>
      <w:r w:rsidR="00DD10F3">
        <w:rPr>
          <w:rFonts w:ascii="仿宋_GB2312" w:eastAsia="仿宋_GB2312" w:hAnsi="仿宋" w:cstheme="minorBidi" w:hint="eastAsia"/>
          <w:kern w:val="2"/>
          <w:sz w:val="32"/>
          <w:szCs w:val="32"/>
        </w:rPr>
        <w:t>2</w:t>
      </w:r>
      <w:r w:rsidRPr="004432EB">
        <w:rPr>
          <w:rFonts w:ascii="仿宋_GB2312" w:eastAsia="仿宋_GB2312" w:hAnsi="仿宋" w:cstheme="minorBidi" w:hint="eastAsia"/>
          <w:kern w:val="2"/>
          <w:sz w:val="32"/>
          <w:szCs w:val="32"/>
        </w:rPr>
        <w:t>个，综合绩效评价级别为“良”的</w:t>
      </w:r>
      <w:r w:rsidR="0095188B" w:rsidRPr="004432EB">
        <w:rPr>
          <w:rFonts w:ascii="仿宋_GB2312" w:eastAsia="仿宋_GB2312" w:hAnsi="仿宋" w:cstheme="minorBidi" w:hint="eastAsia"/>
          <w:kern w:val="2"/>
          <w:sz w:val="32"/>
          <w:szCs w:val="32"/>
        </w:rPr>
        <w:t>3</w:t>
      </w:r>
      <w:r w:rsidRPr="004432EB">
        <w:rPr>
          <w:rFonts w:ascii="仿宋_GB2312" w:eastAsia="仿宋_GB2312" w:hAnsi="仿宋" w:cstheme="minorBidi" w:hint="eastAsia"/>
          <w:kern w:val="2"/>
          <w:sz w:val="32"/>
          <w:szCs w:val="32"/>
        </w:rPr>
        <w:t>个，综合绩效评价级别为“中”的</w:t>
      </w:r>
      <w:r w:rsidR="00DD10F3">
        <w:rPr>
          <w:rFonts w:ascii="仿宋_GB2312" w:eastAsia="仿宋_GB2312" w:hAnsi="仿宋" w:cstheme="minorBidi" w:hint="eastAsia"/>
          <w:kern w:val="2"/>
          <w:sz w:val="32"/>
          <w:szCs w:val="32"/>
        </w:rPr>
        <w:t>2</w:t>
      </w:r>
      <w:r w:rsidRPr="004432EB">
        <w:rPr>
          <w:rFonts w:ascii="仿宋_GB2312" w:eastAsia="仿宋_GB2312" w:hAnsi="仿宋" w:cstheme="minorBidi" w:hint="eastAsia"/>
          <w:kern w:val="2"/>
          <w:sz w:val="32"/>
          <w:szCs w:val="32"/>
        </w:rPr>
        <w:t>个。</w:t>
      </w:r>
    </w:p>
    <w:p w:rsidR="0095188B" w:rsidRPr="004432EB" w:rsidRDefault="0095188B" w:rsidP="00145EF9">
      <w:pPr>
        <w:pStyle w:val="a3"/>
        <w:shd w:val="clear" w:color="auto" w:fill="FFFFFF"/>
        <w:snapToGrid w:val="0"/>
        <w:spacing w:before="225" w:beforeAutospacing="0" w:after="225" w:afterAutospacing="0" w:line="580" w:lineRule="exact"/>
        <w:ind w:firstLineChars="200" w:firstLine="640"/>
        <w:contextualSpacing/>
        <w:jc w:val="both"/>
        <w:rPr>
          <w:rFonts w:ascii="仿宋_GB2312" w:eastAsia="仿宋_GB2312" w:hAnsi="仿宋"/>
          <w:sz w:val="32"/>
          <w:szCs w:val="32"/>
        </w:rPr>
      </w:pPr>
      <w:r w:rsidRPr="004432EB">
        <w:rPr>
          <w:rFonts w:ascii="仿宋_GB2312" w:eastAsia="仿宋_GB2312" w:hAnsi="仿宋" w:hint="eastAsia"/>
          <w:sz w:val="32"/>
          <w:szCs w:val="32"/>
        </w:rPr>
        <w:lastRenderedPageBreak/>
        <w:t>本次纳入评价的7个项目中有4个</w:t>
      </w:r>
      <w:r w:rsidRPr="004432EB">
        <w:rPr>
          <w:rFonts w:ascii="仿宋_GB2312" w:eastAsia="仿宋_GB2312" w:hint="eastAsia"/>
          <w:sz w:val="32"/>
          <w:szCs w:val="32"/>
        </w:rPr>
        <w:t>转移性项目</w:t>
      </w:r>
      <w:r w:rsidRPr="004432EB">
        <w:rPr>
          <w:rFonts w:ascii="仿宋_GB2312" w:eastAsia="仿宋_GB2312" w:hAnsi="仿宋" w:hint="eastAsia"/>
          <w:sz w:val="32"/>
          <w:szCs w:val="32"/>
        </w:rPr>
        <w:t>，2个</w:t>
      </w:r>
      <w:r w:rsidRPr="004432EB">
        <w:rPr>
          <w:rFonts w:ascii="仿宋_GB2312" w:eastAsia="仿宋_GB2312" w:hint="eastAsia"/>
          <w:sz w:val="32"/>
          <w:szCs w:val="32"/>
        </w:rPr>
        <w:t>其他运转类,1部门项目</w:t>
      </w:r>
      <w:r w:rsidRPr="004432EB">
        <w:rPr>
          <w:rFonts w:ascii="仿宋_GB2312" w:eastAsia="仿宋_GB2312" w:hAnsi="仿宋" w:hint="eastAsia"/>
          <w:sz w:val="32"/>
          <w:szCs w:val="32"/>
        </w:rPr>
        <w:t>。</w:t>
      </w:r>
    </w:p>
    <w:p w:rsidR="004432EB" w:rsidRPr="004432EB" w:rsidRDefault="0095188B" w:rsidP="00145EF9">
      <w:pPr>
        <w:pStyle w:val="a3"/>
        <w:shd w:val="clear" w:color="auto" w:fill="FFFFFF"/>
        <w:snapToGrid w:val="0"/>
        <w:spacing w:before="225" w:beforeAutospacing="0" w:after="225" w:afterAutospacing="0" w:line="580" w:lineRule="exact"/>
        <w:ind w:firstLineChars="200" w:firstLine="640"/>
        <w:contextualSpacing/>
        <w:jc w:val="both"/>
        <w:rPr>
          <w:rFonts w:ascii="仿宋_GB2312" w:eastAsia="仿宋_GB2312" w:hAnsi="仿宋"/>
          <w:sz w:val="32"/>
          <w:szCs w:val="32"/>
        </w:rPr>
      </w:pPr>
      <w:r w:rsidRPr="004432EB">
        <w:rPr>
          <w:rFonts w:ascii="仿宋_GB2312" w:eastAsia="仿宋_GB2312" w:hAnsi="仿宋" w:hint="eastAsia"/>
          <w:sz w:val="32"/>
          <w:szCs w:val="32"/>
        </w:rPr>
        <w:t>专项经费的支出使我单位更好的履行职责，为全区交通顺畅、交通安全、交通管理信息化、事故处理精准化、服务群众便捷化提供了有力的保障，在评价期内，</w:t>
      </w:r>
      <w:r w:rsidR="004432EB" w:rsidRPr="004432EB">
        <w:rPr>
          <w:rFonts w:ascii="仿宋_GB2312" w:eastAsia="仿宋_GB2312" w:hAnsi="仿宋" w:hint="eastAsia"/>
          <w:sz w:val="32"/>
          <w:szCs w:val="32"/>
        </w:rPr>
        <w:t>互联网交通安全综合服务管理平台进行新技术构架升级改造</w:t>
      </w:r>
      <w:r w:rsidRPr="004432EB">
        <w:rPr>
          <w:rFonts w:ascii="仿宋_GB2312" w:eastAsia="仿宋_GB2312" w:hint="eastAsia"/>
          <w:color w:val="000000" w:themeColor="text1"/>
          <w:sz w:val="32"/>
          <w:szCs w:val="32"/>
        </w:rPr>
        <w:t>、全区车驾管综合业务监管平台建设</w:t>
      </w:r>
      <w:r w:rsidRPr="004432EB">
        <w:rPr>
          <w:rFonts w:ascii="仿宋_GB2312" w:eastAsia="仿宋_GB2312" w:hAnsi="仿宋" w:hint="eastAsia"/>
          <w:sz w:val="32"/>
          <w:szCs w:val="32"/>
        </w:rPr>
        <w:t>因疫情原因没有完成预期目标外，其余</w:t>
      </w:r>
      <w:r w:rsidR="004432EB" w:rsidRPr="004432EB">
        <w:rPr>
          <w:rFonts w:ascii="仿宋_GB2312" w:eastAsia="仿宋_GB2312" w:hAnsi="仿宋" w:hint="eastAsia"/>
          <w:sz w:val="32"/>
          <w:szCs w:val="32"/>
        </w:rPr>
        <w:t>5</w:t>
      </w:r>
      <w:r w:rsidRPr="004432EB">
        <w:rPr>
          <w:rFonts w:ascii="仿宋_GB2312" w:eastAsia="仿宋_GB2312" w:hAnsi="仿宋" w:hint="eastAsia"/>
          <w:sz w:val="32"/>
          <w:szCs w:val="32"/>
        </w:rPr>
        <w:t>个项目均完成预期绩效目标，全区交通管理业务比以前年度取得了更大的成绩，交通秩序得到了得升，交通事故有所下降，群众对交通通行满意度有所提高。</w:t>
      </w:r>
    </w:p>
    <w:p w:rsidR="004432EB" w:rsidRPr="004432EB" w:rsidRDefault="0095188B" w:rsidP="00145EF9">
      <w:pPr>
        <w:pStyle w:val="a3"/>
        <w:shd w:val="clear" w:color="auto" w:fill="FFFFFF"/>
        <w:snapToGrid w:val="0"/>
        <w:spacing w:before="225" w:beforeAutospacing="0" w:after="225" w:afterAutospacing="0" w:line="580" w:lineRule="exact"/>
        <w:ind w:firstLineChars="200" w:firstLine="640"/>
        <w:contextualSpacing/>
        <w:jc w:val="both"/>
        <w:rPr>
          <w:rFonts w:ascii="仿宋_GB2312" w:eastAsia="仿宋_GB2312" w:hAnsi="仿宋"/>
          <w:sz w:val="32"/>
          <w:szCs w:val="32"/>
        </w:rPr>
      </w:pPr>
      <w:r w:rsidRPr="004432EB">
        <w:rPr>
          <w:rFonts w:ascii="仿宋_GB2312" w:eastAsia="仿宋_GB2312" w:hAnsi="仿宋" w:hint="eastAsia"/>
          <w:sz w:val="32"/>
          <w:szCs w:val="32"/>
        </w:rPr>
        <w:t>资本支出项目主要集中在交管业务信息化建设方面，根据国家、公安部、西藏自治区对交通业务发展规划，进一步提高交管业务信息化、科技化、智能化水平，提升交通管理效率。评价期内，交通指挥中心项目的建成，实现对全区公安交管工作的统一管理、统一指挥、统一调度及统一网上巡检；智能卡口系统运行后，为区内维稳工作提供了有力支撑。</w:t>
      </w:r>
    </w:p>
    <w:p w:rsidR="0095188B" w:rsidRPr="004432EB" w:rsidRDefault="0095188B" w:rsidP="00145EF9">
      <w:pPr>
        <w:pStyle w:val="a3"/>
        <w:shd w:val="clear" w:color="auto" w:fill="FFFFFF"/>
        <w:snapToGrid w:val="0"/>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4432EB">
        <w:rPr>
          <w:rFonts w:ascii="仿宋_GB2312" w:eastAsia="仿宋_GB2312" w:hAnsi="仿宋" w:hint="eastAsia"/>
          <w:sz w:val="32"/>
          <w:szCs w:val="32"/>
        </w:rPr>
        <w:t>同时，专项经费的产出成果还需要进一步提升，信息化平台的使用效率还需提高，数据分析、运用还需持续加强，为全区交管业务、维稳工作提供更有用的信息。</w:t>
      </w:r>
    </w:p>
    <w:p w:rsidR="00A6480E" w:rsidRPr="007B1B76" w:rsidRDefault="00A6480E" w:rsidP="00145EF9">
      <w:pPr>
        <w:pStyle w:val="a3"/>
        <w:shd w:val="clear" w:color="auto" w:fill="FFFFFF"/>
        <w:spacing w:before="225" w:beforeAutospacing="0" w:after="225" w:afterAutospacing="0" w:line="580" w:lineRule="exact"/>
        <w:ind w:firstLineChars="250" w:firstLine="800"/>
        <w:contextualSpacing/>
        <w:jc w:val="both"/>
        <w:rPr>
          <w:rFonts w:ascii="黑体" w:eastAsia="黑体" w:hAnsi="黑体" w:cstheme="minorBidi"/>
          <w:bCs/>
          <w:kern w:val="2"/>
          <w:sz w:val="32"/>
          <w:szCs w:val="32"/>
        </w:rPr>
      </w:pPr>
      <w:r w:rsidRPr="007B1B76">
        <w:rPr>
          <w:rFonts w:ascii="黑体" w:eastAsia="黑体" w:hAnsi="黑体" w:cstheme="minorBidi" w:hint="eastAsia"/>
          <w:bCs/>
          <w:kern w:val="2"/>
          <w:sz w:val="32"/>
          <w:szCs w:val="32"/>
        </w:rPr>
        <w:t>四、绩效评价指标完成情况分析</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楷体_GB2312" w:eastAsia="楷体_GB2312" w:hAnsi="仿宋" w:cstheme="minorBidi"/>
          <w:bCs/>
          <w:kern w:val="2"/>
          <w:sz w:val="32"/>
          <w:szCs w:val="32"/>
        </w:rPr>
      </w:pPr>
      <w:r w:rsidRPr="005D68D6">
        <w:rPr>
          <w:rFonts w:ascii="楷体_GB2312" w:eastAsia="楷体_GB2312" w:hAnsi="仿宋" w:cstheme="minorBidi" w:hint="eastAsia"/>
          <w:bCs/>
          <w:kern w:val="2"/>
          <w:sz w:val="32"/>
          <w:szCs w:val="32"/>
        </w:rPr>
        <w:t>（一）项目决策情况</w:t>
      </w:r>
    </w:p>
    <w:p w:rsidR="00A6480E" w:rsidRPr="005D68D6" w:rsidRDefault="00A6480E" w:rsidP="00145EF9">
      <w:pPr>
        <w:pStyle w:val="a3"/>
        <w:shd w:val="clear" w:color="auto" w:fill="FFFFFF"/>
        <w:spacing w:before="225" w:beforeAutospacing="0" w:after="225" w:afterAutospacing="0" w:line="580" w:lineRule="exact"/>
        <w:ind w:firstLineChars="300" w:firstLine="964"/>
        <w:contextualSpacing/>
        <w:jc w:val="both"/>
        <w:rPr>
          <w:rFonts w:ascii="仿宋" w:eastAsia="仿宋" w:hAnsi="仿宋" w:cstheme="minorBidi"/>
          <w:b/>
          <w:bCs/>
          <w:kern w:val="2"/>
          <w:sz w:val="32"/>
          <w:szCs w:val="32"/>
        </w:rPr>
      </w:pPr>
      <w:r w:rsidRPr="005D68D6">
        <w:rPr>
          <w:rFonts w:ascii="仿宋" w:eastAsia="仿宋" w:hAnsi="仿宋" w:cstheme="minorBidi" w:hint="eastAsia"/>
          <w:b/>
          <w:bCs/>
          <w:kern w:val="2"/>
          <w:sz w:val="32"/>
          <w:szCs w:val="32"/>
        </w:rPr>
        <w:lastRenderedPageBreak/>
        <w:t>决策指标1</w:t>
      </w:r>
      <w:r w:rsidRPr="005D68D6">
        <w:rPr>
          <w:rFonts w:ascii="仿宋" w:eastAsia="仿宋" w:hAnsi="仿宋" w:cstheme="minorBidi"/>
          <w:b/>
          <w:bCs/>
          <w:kern w:val="2"/>
          <w:sz w:val="32"/>
          <w:szCs w:val="32"/>
        </w:rPr>
        <w:t>5</w:t>
      </w:r>
      <w:r w:rsidRPr="005D68D6">
        <w:rPr>
          <w:rFonts w:ascii="仿宋" w:eastAsia="仿宋" w:hAnsi="仿宋" w:cstheme="minorBidi" w:hint="eastAsia"/>
          <w:b/>
          <w:bCs/>
          <w:kern w:val="2"/>
          <w:sz w:val="32"/>
          <w:szCs w:val="32"/>
        </w:rPr>
        <w:t>分，平均得分</w:t>
      </w:r>
      <w:r>
        <w:rPr>
          <w:rFonts w:ascii="仿宋" w:eastAsia="仿宋" w:hAnsi="仿宋" w:cstheme="minorBidi" w:hint="eastAsia"/>
          <w:b/>
          <w:bCs/>
          <w:kern w:val="2"/>
          <w:sz w:val="32"/>
          <w:szCs w:val="32"/>
        </w:rPr>
        <w:t>1</w:t>
      </w:r>
      <w:r w:rsidR="00761999">
        <w:rPr>
          <w:rFonts w:ascii="仿宋" w:eastAsia="仿宋" w:hAnsi="仿宋" w:cstheme="minorBidi" w:hint="eastAsia"/>
          <w:b/>
          <w:bCs/>
          <w:kern w:val="2"/>
          <w:sz w:val="32"/>
          <w:szCs w:val="32"/>
        </w:rPr>
        <w:t>2.21</w:t>
      </w:r>
      <w:r w:rsidRPr="005D68D6">
        <w:rPr>
          <w:rFonts w:ascii="仿宋" w:eastAsia="仿宋" w:hAnsi="仿宋" w:cstheme="minorBidi" w:hint="eastAsia"/>
          <w:b/>
          <w:bCs/>
          <w:kern w:val="2"/>
          <w:sz w:val="32"/>
          <w:szCs w:val="32"/>
        </w:rPr>
        <w:t>分，具体得分如下表：</w:t>
      </w:r>
    </w:p>
    <w:tbl>
      <w:tblPr>
        <w:tblW w:w="11079" w:type="dxa"/>
        <w:tblInd w:w="-981" w:type="dxa"/>
        <w:tblLook w:val="04A0"/>
      </w:tblPr>
      <w:tblGrid>
        <w:gridCol w:w="576"/>
        <w:gridCol w:w="3632"/>
        <w:gridCol w:w="992"/>
        <w:gridCol w:w="992"/>
        <w:gridCol w:w="1004"/>
        <w:gridCol w:w="981"/>
        <w:gridCol w:w="955"/>
        <w:gridCol w:w="1029"/>
        <w:gridCol w:w="776"/>
        <w:gridCol w:w="222"/>
      </w:tblGrid>
      <w:tr w:rsidR="00A6480E" w:rsidRPr="00145F76" w:rsidTr="00A6480E">
        <w:trPr>
          <w:gridAfter w:val="1"/>
          <w:wAfter w:w="222" w:type="dxa"/>
          <w:trHeight w:val="363"/>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序</w:t>
            </w:r>
            <w:r w:rsidRPr="008F3104">
              <w:rPr>
                <w:rFonts w:ascii="仿宋_GB2312" w:eastAsia="仿宋_GB2312" w:hint="eastAsia"/>
                <w:sz w:val="28"/>
                <w:szCs w:val="28"/>
              </w:rPr>
              <w:br/>
              <w:t>号</w:t>
            </w:r>
          </w:p>
        </w:tc>
        <w:tc>
          <w:tcPr>
            <w:tcW w:w="3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项目名称</w:t>
            </w:r>
          </w:p>
        </w:tc>
        <w:tc>
          <w:tcPr>
            <w:tcW w:w="595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决策（15分）</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小</w:t>
            </w:r>
            <w:r w:rsidRPr="008F3104">
              <w:rPr>
                <w:rFonts w:ascii="仿宋_GB2312" w:eastAsia="仿宋_GB2312" w:hint="eastAsia"/>
                <w:sz w:val="28"/>
                <w:szCs w:val="28"/>
              </w:rPr>
              <w:br/>
              <w:t>计</w:t>
            </w:r>
          </w:p>
        </w:tc>
      </w:tr>
      <w:tr w:rsidR="00A6480E" w:rsidRPr="00221616" w:rsidTr="00A6480E">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5953" w:type="dxa"/>
            <w:gridSpan w:val="6"/>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22" w:type="dxa"/>
            <w:tcBorders>
              <w:top w:val="nil"/>
              <w:left w:val="nil"/>
              <w:bottom w:val="nil"/>
              <w:right w:val="nil"/>
            </w:tcBorders>
            <w:shd w:val="clear" w:color="auto" w:fill="auto"/>
            <w:noWrap/>
            <w:vAlign w:val="center"/>
            <w:hideMark/>
          </w:tcPr>
          <w:p w:rsidR="00A6480E" w:rsidRPr="00145F76" w:rsidRDefault="00A6480E" w:rsidP="00A6480E">
            <w:pPr>
              <w:widowControl/>
              <w:jc w:val="center"/>
              <w:rPr>
                <w:rFonts w:ascii="仿宋" w:eastAsia="仿宋" w:hAnsi="仿宋" w:cs="宋体"/>
                <w:color w:val="000000"/>
                <w:kern w:val="0"/>
                <w:sz w:val="24"/>
                <w:szCs w:val="24"/>
              </w:rPr>
            </w:pPr>
          </w:p>
        </w:tc>
      </w:tr>
      <w:tr w:rsidR="00A6480E" w:rsidRPr="00221616" w:rsidTr="00A6480E">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项目立项</w:t>
            </w:r>
          </w:p>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（6分）</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绩效目标</w:t>
            </w:r>
          </w:p>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（5分）</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资金投入</w:t>
            </w:r>
          </w:p>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（4分）</w:t>
            </w: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 xml:space="preserve">立项依据充分性3分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立项程序规范性3分</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绩效目标合理性3分</w:t>
            </w:r>
          </w:p>
        </w:tc>
        <w:tc>
          <w:tcPr>
            <w:tcW w:w="981"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绩效指标明确性2分</w:t>
            </w:r>
          </w:p>
        </w:tc>
        <w:tc>
          <w:tcPr>
            <w:tcW w:w="955"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预算编制科学性2分</w:t>
            </w:r>
          </w:p>
        </w:tc>
        <w:tc>
          <w:tcPr>
            <w:tcW w:w="1029"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资金分配合理性2分</w:t>
            </w: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0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81"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55"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2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22" w:type="dxa"/>
            <w:tcBorders>
              <w:top w:val="nil"/>
              <w:left w:val="nil"/>
              <w:bottom w:val="nil"/>
              <w:right w:val="nil"/>
            </w:tcBorders>
            <w:shd w:val="clear" w:color="auto" w:fill="auto"/>
            <w:noWrap/>
            <w:vAlign w:val="center"/>
            <w:hideMark/>
          </w:tcPr>
          <w:p w:rsidR="00A6480E" w:rsidRPr="00145F76" w:rsidRDefault="00A6480E" w:rsidP="00A6480E">
            <w:pPr>
              <w:widowControl/>
              <w:jc w:val="center"/>
              <w:rPr>
                <w:rFonts w:ascii="仿宋" w:eastAsia="仿宋" w:hAnsi="仿宋" w:cs="宋体"/>
                <w:color w:val="000000"/>
                <w:kern w:val="0"/>
                <w:sz w:val="24"/>
                <w:szCs w:val="24"/>
              </w:rPr>
            </w:pPr>
          </w:p>
        </w:tc>
      </w:tr>
      <w:tr w:rsidR="00A6480E" w:rsidRPr="00221616" w:rsidTr="00A6480E">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3632"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0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81"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55"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2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22" w:type="dxa"/>
            <w:tcBorders>
              <w:top w:val="nil"/>
              <w:left w:val="nil"/>
              <w:bottom w:val="nil"/>
              <w:right w:val="nil"/>
            </w:tcBorders>
            <w:shd w:val="clear" w:color="auto" w:fill="auto"/>
            <w:noWrap/>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道路交通管理业务费</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3</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r w:rsidR="000567DF" w:rsidRPr="008F3104">
              <w:rPr>
                <w:rFonts w:ascii="仿宋_GB2312" w:eastAsia="仿宋_GB2312" w:hint="eastAsia"/>
                <w:sz w:val="28"/>
                <w:szCs w:val="28"/>
              </w:rPr>
              <w:t>3</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信息系统维保、网络租赁、智能卡口链路租赁服务</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2</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12</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911A15" w:rsidP="008F3104">
            <w:pPr>
              <w:rPr>
                <w:rFonts w:ascii="仿宋_GB2312" w:eastAsia="仿宋_GB2312"/>
                <w:sz w:val="28"/>
                <w:szCs w:val="28"/>
              </w:rPr>
            </w:pPr>
            <w:r w:rsidRPr="008F3104">
              <w:rPr>
                <w:rFonts w:ascii="仿宋_GB2312" w:eastAsia="仿宋_GB2312" w:hint="eastAsia"/>
                <w:sz w:val="28"/>
                <w:szCs w:val="28"/>
              </w:rPr>
              <w:t>互联网交通安全综合服务管理平台进行新技术构架升级改造</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911A15" w:rsidP="008F3104">
            <w:pPr>
              <w:rPr>
                <w:rFonts w:ascii="仿宋_GB2312" w:eastAsia="仿宋_GB2312"/>
                <w:sz w:val="28"/>
                <w:szCs w:val="28"/>
              </w:rPr>
            </w:pPr>
            <w:r w:rsidRPr="008F3104">
              <w:rPr>
                <w:rFonts w:ascii="仿宋_GB2312" w:eastAsia="仿宋_GB2312" w:hint="eastAsia"/>
                <w:sz w:val="28"/>
                <w:szCs w:val="28"/>
              </w:rPr>
              <w:t>全区车驾管综合业务监管平台建设</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9213D" w:rsidP="008F3104">
            <w:pPr>
              <w:rPr>
                <w:rFonts w:ascii="仿宋_GB2312" w:eastAsia="仿宋_GB2312"/>
                <w:sz w:val="28"/>
                <w:szCs w:val="28"/>
              </w:rPr>
            </w:pPr>
            <w:r>
              <w:rPr>
                <w:rFonts w:ascii="仿宋_GB2312" w:eastAsia="仿宋_GB2312" w:hint="eastAsia"/>
                <w:sz w:val="28"/>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9213D" w:rsidP="008F3104">
            <w:pPr>
              <w:rPr>
                <w:rFonts w:ascii="仿宋_GB2312" w:eastAsia="仿宋_GB2312"/>
                <w:sz w:val="28"/>
                <w:szCs w:val="28"/>
              </w:rPr>
            </w:pPr>
            <w:r>
              <w:rPr>
                <w:rFonts w:ascii="仿宋_GB2312" w:eastAsia="仿宋_GB2312" w:hint="eastAsia"/>
                <w:sz w:val="28"/>
                <w:szCs w:val="28"/>
              </w:rPr>
              <w:t>2</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9213D" w:rsidP="008F3104">
            <w:pPr>
              <w:rPr>
                <w:rFonts w:ascii="仿宋_GB2312" w:eastAsia="仿宋_GB2312"/>
                <w:sz w:val="28"/>
                <w:szCs w:val="28"/>
              </w:rPr>
            </w:pPr>
            <w:r>
              <w:rPr>
                <w:rFonts w:ascii="仿宋_GB2312" w:eastAsia="仿宋_GB2312" w:hint="eastAsia"/>
                <w:sz w:val="28"/>
                <w:szCs w:val="28"/>
              </w:rPr>
              <w:t>1</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A9213D">
            <w:pPr>
              <w:rPr>
                <w:rFonts w:ascii="仿宋_GB2312" w:eastAsia="仿宋_GB2312"/>
                <w:sz w:val="28"/>
                <w:szCs w:val="28"/>
              </w:rPr>
            </w:pPr>
            <w:r w:rsidRPr="008F3104">
              <w:rPr>
                <w:rFonts w:ascii="仿宋_GB2312" w:eastAsia="仿宋_GB2312" w:hint="eastAsia"/>
                <w:sz w:val="28"/>
                <w:szCs w:val="28"/>
              </w:rPr>
              <w:t>1</w:t>
            </w:r>
            <w:r w:rsidR="00A9213D">
              <w:rPr>
                <w:rFonts w:ascii="仿宋_GB2312" w:eastAsia="仿宋_GB2312" w:hint="eastAsia"/>
                <w:sz w:val="28"/>
                <w:szCs w:val="28"/>
              </w:rPr>
              <w:t>0</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5</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机构及设施运行维护</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13</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6</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道路交通事故处理经费</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12.5</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r w:rsidR="00A6480E" w:rsidRPr="00221616" w:rsidTr="00A6480E">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7</w:t>
            </w:r>
          </w:p>
        </w:tc>
        <w:tc>
          <w:tcPr>
            <w:tcW w:w="363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西藏自治区公安交通指挥中心建设项目</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100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81"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955"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02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696"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13</w:t>
            </w:r>
          </w:p>
        </w:tc>
        <w:tc>
          <w:tcPr>
            <w:tcW w:w="222" w:type="dxa"/>
            <w:vAlign w:val="center"/>
            <w:hideMark/>
          </w:tcPr>
          <w:p w:rsidR="00A6480E" w:rsidRPr="00145F76" w:rsidRDefault="00A6480E" w:rsidP="00A6480E">
            <w:pPr>
              <w:widowControl/>
              <w:jc w:val="left"/>
              <w:rPr>
                <w:rFonts w:ascii="仿宋" w:eastAsia="仿宋" w:hAnsi="仿宋" w:cs="Times New Roman"/>
                <w:kern w:val="0"/>
                <w:sz w:val="24"/>
                <w:szCs w:val="24"/>
              </w:rPr>
            </w:pPr>
          </w:p>
        </w:tc>
      </w:tr>
    </w:tbl>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1、立项依据充分，符合国家政策，符合西藏自治区对交通管理业务的发规规划，项目紧扣单位的履职需要建设，没有重复投资现象；立项程序规范，专项经费项目通过内部决策审批，资本支出项目基本是国家或自治区规划项目，并经区发改委、经信厅、公安厅等部门审核批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2、专项经费、资本支出项目定位准确，围绕单位履职开展支出，属于财政资金支持范围，专项经费预算编制依</w:t>
      </w:r>
      <w:r w:rsidRPr="005D68D6">
        <w:rPr>
          <w:rFonts w:ascii="仿宋_GB2312" w:eastAsia="仿宋_GB2312" w:hAnsi="仿宋" w:cstheme="minorBidi" w:hint="eastAsia"/>
          <w:kern w:val="2"/>
          <w:sz w:val="32"/>
          <w:szCs w:val="32"/>
        </w:rPr>
        <w:lastRenderedPageBreak/>
        <w:t>据区财政厅对出差、培训等费用的规定，资本支出项目通过政府采购，项目内资金分配依据充分。</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3、智能卡口系统项目、交通指挥中心建设项目分别由公安厅、政法委移交给我单位，前期项目决策我单位未参与。</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4、项目绩效目标基本明确，但部分项目绩效指标的设置与绩效目标关联度不高，产出数量指标没有质量指标约束，且绩效指标设置过多，有些指标设置与实现绩效目标是反向作用，如：信息系统维保项目：年度成本维修增长率≤90%,表面看起来是控制成本，但由于赋值过高，该指标的设置没有体现成本控制原则。</w:t>
      </w:r>
    </w:p>
    <w:p w:rsidR="00A6480E" w:rsidRPr="005D68D6" w:rsidRDefault="00A6480E" w:rsidP="00145EF9">
      <w:pPr>
        <w:pStyle w:val="a3"/>
        <w:shd w:val="clear" w:color="auto" w:fill="FFFFFF"/>
        <w:spacing w:before="225" w:beforeAutospacing="0" w:after="225" w:afterAutospacing="0" w:line="580" w:lineRule="exact"/>
        <w:ind w:firstLineChars="100" w:firstLine="320"/>
        <w:contextualSpacing/>
        <w:jc w:val="both"/>
        <w:rPr>
          <w:rFonts w:ascii="楷体_GB2312" w:eastAsia="楷体_GB2312" w:hAnsi="仿宋" w:cstheme="minorBidi"/>
          <w:bCs/>
          <w:kern w:val="2"/>
          <w:sz w:val="32"/>
          <w:szCs w:val="32"/>
        </w:rPr>
      </w:pPr>
      <w:r w:rsidRPr="005D68D6">
        <w:rPr>
          <w:rFonts w:ascii="楷体_GB2312" w:eastAsia="楷体_GB2312" w:hAnsi="仿宋" w:cstheme="minorBidi" w:hint="eastAsia"/>
          <w:bCs/>
          <w:kern w:val="2"/>
          <w:sz w:val="32"/>
          <w:szCs w:val="32"/>
        </w:rPr>
        <w:t>（二）项目过程管理情况</w:t>
      </w:r>
    </w:p>
    <w:p w:rsidR="00A6480E" w:rsidRPr="005D68D6" w:rsidRDefault="00A6480E" w:rsidP="00145EF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过程管理指标30分，平均得分</w:t>
      </w:r>
      <w:r w:rsidR="00455049">
        <w:rPr>
          <w:rFonts w:ascii="仿宋_GB2312" w:eastAsia="仿宋_GB2312" w:hAnsi="仿宋" w:cstheme="minorBidi" w:hint="eastAsia"/>
          <w:kern w:val="2"/>
          <w:sz w:val="32"/>
          <w:szCs w:val="32"/>
        </w:rPr>
        <w:t>2</w:t>
      </w:r>
      <w:r w:rsidR="00761999">
        <w:rPr>
          <w:rFonts w:ascii="仿宋_GB2312" w:eastAsia="仿宋_GB2312" w:hAnsi="仿宋" w:cstheme="minorBidi" w:hint="eastAsia"/>
          <w:kern w:val="2"/>
          <w:sz w:val="32"/>
          <w:szCs w:val="32"/>
        </w:rPr>
        <w:t>5.21</w:t>
      </w:r>
      <w:r w:rsidRPr="005D68D6">
        <w:rPr>
          <w:rFonts w:ascii="仿宋_GB2312" w:eastAsia="仿宋_GB2312" w:hAnsi="仿宋" w:cstheme="minorBidi" w:hint="eastAsia"/>
          <w:kern w:val="2"/>
          <w:sz w:val="32"/>
          <w:szCs w:val="32"/>
        </w:rPr>
        <w:t>分，计算平均得分未包含车驾管综合业务监管平台项目，具体得分如下表：</w:t>
      </w:r>
    </w:p>
    <w:tbl>
      <w:tblPr>
        <w:tblW w:w="11151" w:type="dxa"/>
        <w:tblInd w:w="-1026" w:type="dxa"/>
        <w:tblLayout w:type="fixed"/>
        <w:tblLook w:val="04A0"/>
      </w:tblPr>
      <w:tblGrid>
        <w:gridCol w:w="567"/>
        <w:gridCol w:w="4438"/>
        <w:gridCol w:w="949"/>
        <w:gridCol w:w="992"/>
        <w:gridCol w:w="992"/>
        <w:gridCol w:w="1134"/>
        <w:gridCol w:w="1134"/>
        <w:gridCol w:w="709"/>
        <w:gridCol w:w="236"/>
      </w:tblGrid>
      <w:tr w:rsidR="00A6480E" w:rsidRPr="00976420" w:rsidTr="00A6480E">
        <w:trPr>
          <w:gridAfter w:val="1"/>
          <w:wAfter w:w="236" w:type="dxa"/>
          <w:trHeight w:val="363"/>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序</w:t>
            </w:r>
            <w:r w:rsidRPr="008F3104">
              <w:rPr>
                <w:rFonts w:ascii="仿宋_GB2312" w:eastAsia="仿宋_GB2312" w:hint="eastAsia"/>
                <w:sz w:val="28"/>
                <w:szCs w:val="28"/>
              </w:rPr>
              <w:br/>
              <w:t>号</w:t>
            </w:r>
          </w:p>
        </w:tc>
        <w:tc>
          <w:tcPr>
            <w:tcW w:w="44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项目名称</w:t>
            </w:r>
          </w:p>
        </w:tc>
        <w:tc>
          <w:tcPr>
            <w:tcW w:w="520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过程（30分）</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小</w:t>
            </w:r>
            <w:r w:rsidRPr="008F3104">
              <w:rPr>
                <w:rFonts w:ascii="仿宋_GB2312" w:eastAsia="仿宋_GB2312" w:hint="eastAsia"/>
                <w:sz w:val="28"/>
                <w:szCs w:val="28"/>
              </w:rPr>
              <w:br/>
              <w:t>计</w:t>
            </w:r>
          </w:p>
        </w:tc>
      </w:tr>
      <w:tr w:rsidR="00A6480E" w:rsidRPr="00514486" w:rsidTr="00A6480E">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5201" w:type="dxa"/>
            <w:gridSpan w:val="5"/>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36" w:type="dxa"/>
            <w:tcBorders>
              <w:top w:val="nil"/>
              <w:left w:val="nil"/>
              <w:bottom w:val="nil"/>
              <w:right w:val="nil"/>
            </w:tcBorders>
            <w:shd w:val="clear" w:color="auto" w:fill="auto"/>
            <w:noWrap/>
            <w:vAlign w:val="center"/>
            <w:hideMark/>
          </w:tcPr>
          <w:p w:rsidR="00A6480E" w:rsidRPr="00976420" w:rsidRDefault="00A6480E" w:rsidP="00A6480E">
            <w:pPr>
              <w:widowControl/>
              <w:jc w:val="center"/>
              <w:rPr>
                <w:rFonts w:ascii="等线" w:eastAsia="等线" w:hAnsi="等线" w:cs="宋体"/>
                <w:color w:val="000000"/>
                <w:kern w:val="0"/>
                <w:sz w:val="24"/>
                <w:szCs w:val="24"/>
              </w:rPr>
            </w:pPr>
          </w:p>
        </w:tc>
      </w:tr>
      <w:tr w:rsidR="00A6480E" w:rsidRPr="00514486" w:rsidTr="00A6480E">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933" w:type="dxa"/>
            <w:gridSpan w:val="3"/>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资金管理</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组织实施</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49"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资金</w:t>
            </w:r>
            <w:r w:rsidRPr="008F3104">
              <w:rPr>
                <w:rFonts w:ascii="仿宋_GB2312" w:eastAsia="仿宋_GB2312" w:hint="eastAsia"/>
                <w:sz w:val="28"/>
                <w:szCs w:val="28"/>
              </w:rPr>
              <w:br/>
              <w:t>到位率</w:t>
            </w:r>
            <w:r w:rsidRPr="008F3104">
              <w:rPr>
                <w:rFonts w:ascii="仿宋_GB2312" w:eastAsia="仿宋_GB2312" w:hint="eastAsia"/>
                <w:sz w:val="28"/>
                <w:szCs w:val="28"/>
              </w:rPr>
              <w:br/>
              <w:t>1分</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预算</w:t>
            </w:r>
            <w:r w:rsidRPr="008F3104">
              <w:rPr>
                <w:rFonts w:ascii="仿宋_GB2312" w:eastAsia="仿宋_GB2312" w:hint="eastAsia"/>
                <w:sz w:val="28"/>
                <w:szCs w:val="28"/>
              </w:rPr>
              <w:br/>
              <w:t>执行率</w:t>
            </w:r>
            <w:r w:rsidRPr="008F3104">
              <w:rPr>
                <w:rFonts w:ascii="仿宋_GB2312" w:eastAsia="仿宋_GB2312" w:hint="eastAsia"/>
                <w:sz w:val="28"/>
                <w:szCs w:val="28"/>
              </w:rPr>
              <w:br/>
              <w:t>5分</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资金使用合规性9分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管理制度健全性6分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制度执行有效性9分</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4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36" w:type="dxa"/>
            <w:tcBorders>
              <w:top w:val="nil"/>
              <w:left w:val="nil"/>
              <w:bottom w:val="nil"/>
              <w:right w:val="nil"/>
            </w:tcBorders>
            <w:shd w:val="clear" w:color="auto" w:fill="auto"/>
            <w:noWrap/>
            <w:vAlign w:val="center"/>
            <w:hideMark/>
          </w:tcPr>
          <w:p w:rsidR="00A6480E" w:rsidRPr="00976420" w:rsidRDefault="00A6480E" w:rsidP="00A6480E">
            <w:pPr>
              <w:widowControl/>
              <w:jc w:val="center"/>
              <w:rPr>
                <w:rFonts w:ascii="仿宋" w:eastAsia="仿宋" w:hAnsi="仿宋" w:cs="宋体"/>
                <w:color w:val="000000"/>
                <w:kern w:val="0"/>
                <w:sz w:val="24"/>
                <w:szCs w:val="24"/>
              </w:rPr>
            </w:pPr>
          </w:p>
        </w:tc>
      </w:tr>
      <w:tr w:rsidR="00A6480E" w:rsidRPr="00514486" w:rsidTr="00A6480E">
        <w:trPr>
          <w:trHeight w:val="28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438"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4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36" w:type="dxa"/>
            <w:tcBorders>
              <w:top w:val="nil"/>
              <w:left w:val="nil"/>
              <w:bottom w:val="nil"/>
              <w:right w:val="nil"/>
            </w:tcBorders>
            <w:shd w:val="clear" w:color="auto" w:fill="auto"/>
            <w:noWrap/>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道路交通管理业务费</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4</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5</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7</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25</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信息系统维保、网络租赁、智能卡口链路租赁服务</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7</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455049" w:rsidP="008F3104">
            <w:pPr>
              <w:rPr>
                <w:rFonts w:ascii="仿宋_GB2312" w:eastAsia="仿宋_GB2312"/>
                <w:sz w:val="28"/>
                <w:szCs w:val="28"/>
              </w:rPr>
            </w:pPr>
            <w:r w:rsidRPr="008F3104">
              <w:rPr>
                <w:rFonts w:ascii="仿宋_GB2312" w:eastAsia="仿宋_GB2312" w:hint="eastAsia"/>
                <w:sz w:val="28"/>
                <w:szCs w:val="28"/>
              </w:rPr>
              <w:t>5</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455049" w:rsidP="008F3104">
            <w:pPr>
              <w:rPr>
                <w:rFonts w:ascii="仿宋_GB2312" w:eastAsia="仿宋_GB2312"/>
                <w:sz w:val="28"/>
                <w:szCs w:val="28"/>
              </w:rPr>
            </w:pPr>
            <w:r w:rsidRPr="008F3104">
              <w:rPr>
                <w:rFonts w:ascii="仿宋_GB2312" w:eastAsia="仿宋_GB2312" w:hint="eastAsia"/>
                <w:sz w:val="28"/>
                <w:szCs w:val="28"/>
              </w:rPr>
              <w:t>5</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455049" w:rsidP="008F3104">
            <w:pPr>
              <w:rPr>
                <w:rFonts w:ascii="仿宋_GB2312" w:eastAsia="仿宋_GB2312"/>
                <w:sz w:val="28"/>
                <w:szCs w:val="28"/>
              </w:rPr>
            </w:pPr>
            <w:r w:rsidRPr="008F3104">
              <w:rPr>
                <w:rFonts w:ascii="仿宋_GB2312" w:eastAsia="仿宋_GB2312" w:hint="eastAsia"/>
                <w:sz w:val="28"/>
                <w:szCs w:val="28"/>
              </w:rPr>
              <w:t>23</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互联网交通安全综合服务管理平台进行新技术构架升级改造</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2.8</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9</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26.8</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全区车驾管综合业务监管平台建设</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2A14CF" w:rsidP="008F3104">
            <w:pPr>
              <w:rPr>
                <w:rFonts w:ascii="仿宋_GB2312" w:eastAsia="仿宋_GB2312"/>
                <w:sz w:val="28"/>
                <w:szCs w:val="28"/>
              </w:rPr>
            </w:pPr>
            <w:r>
              <w:rPr>
                <w:rFonts w:ascii="仿宋_GB2312" w:eastAsia="仿宋_GB2312" w:hint="eastAsia"/>
                <w:sz w:val="28"/>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2A14CF" w:rsidP="008F3104">
            <w:pPr>
              <w:rPr>
                <w:rFonts w:ascii="仿宋_GB2312" w:eastAsia="仿宋_GB2312"/>
                <w:sz w:val="28"/>
                <w:szCs w:val="28"/>
              </w:rPr>
            </w:pPr>
            <w:r>
              <w:rPr>
                <w:rFonts w:ascii="仿宋_GB2312" w:eastAsia="仿宋_GB2312" w:hint="eastAsia"/>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2A14CF" w:rsidP="008F3104">
            <w:pPr>
              <w:rPr>
                <w:rFonts w:ascii="仿宋_GB2312" w:eastAsia="仿宋_GB2312"/>
                <w:sz w:val="28"/>
                <w:szCs w:val="28"/>
              </w:rPr>
            </w:pPr>
            <w:r>
              <w:rPr>
                <w:rFonts w:ascii="仿宋_GB2312" w:eastAsia="仿宋_GB2312" w:hint="eastAsia"/>
                <w:sz w:val="28"/>
                <w:szCs w:val="28"/>
              </w:rPr>
              <w:t>20</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lastRenderedPageBreak/>
              <w:t>5</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机构及设施运行维护</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9</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9</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29</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6</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道路交通事故处理经费</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26</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r w:rsidR="00A6480E" w:rsidRPr="00514486" w:rsidTr="00A6480E">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0567DF" w:rsidP="008F3104">
            <w:pPr>
              <w:rPr>
                <w:rFonts w:ascii="仿宋_GB2312" w:eastAsia="仿宋_GB2312"/>
                <w:sz w:val="28"/>
                <w:szCs w:val="28"/>
              </w:rPr>
            </w:pPr>
            <w:r w:rsidRPr="008F3104">
              <w:rPr>
                <w:rFonts w:ascii="仿宋_GB2312" w:eastAsia="仿宋_GB2312" w:hint="eastAsia"/>
                <w:sz w:val="28"/>
                <w:szCs w:val="28"/>
              </w:rPr>
              <w:t>7</w:t>
            </w:r>
          </w:p>
        </w:tc>
        <w:tc>
          <w:tcPr>
            <w:tcW w:w="443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西藏自治区公安交通指挥中心建设项目</w:t>
            </w:r>
          </w:p>
        </w:tc>
        <w:tc>
          <w:tcPr>
            <w:tcW w:w="94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4.7</w:t>
            </w:r>
          </w:p>
        </w:tc>
        <w:tc>
          <w:tcPr>
            <w:tcW w:w="992"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1134"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9</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26.7</w:t>
            </w:r>
          </w:p>
        </w:tc>
        <w:tc>
          <w:tcPr>
            <w:tcW w:w="236" w:type="dxa"/>
            <w:vAlign w:val="center"/>
            <w:hideMark/>
          </w:tcPr>
          <w:p w:rsidR="00A6480E" w:rsidRPr="00976420" w:rsidRDefault="00A6480E" w:rsidP="00A6480E">
            <w:pPr>
              <w:widowControl/>
              <w:jc w:val="left"/>
              <w:rPr>
                <w:rFonts w:ascii="Times New Roman" w:eastAsia="Times New Roman" w:hAnsi="Times New Roman" w:cs="Times New Roman"/>
                <w:kern w:val="0"/>
                <w:sz w:val="24"/>
                <w:szCs w:val="24"/>
              </w:rPr>
            </w:pPr>
          </w:p>
        </w:tc>
      </w:tr>
    </w:tbl>
    <w:p w:rsidR="00A6480E" w:rsidRPr="007D6B8A" w:rsidRDefault="00A6480E" w:rsidP="007D6B8A">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7D6B8A">
        <w:rPr>
          <w:rFonts w:ascii="仿宋_GB2312" w:eastAsia="仿宋_GB2312" w:hAnsi="仿宋" w:cstheme="minorBidi" w:hint="eastAsia"/>
          <w:kern w:val="2"/>
          <w:sz w:val="32"/>
          <w:szCs w:val="32"/>
        </w:rPr>
        <w:t>1、业务管理制度和资金管理制度基本健全，部门主体责任、单位监管责任基本得到落实；在项目实施过程中，制度基本得到有效执行；</w:t>
      </w:r>
    </w:p>
    <w:p w:rsidR="00A6480E" w:rsidRPr="007D6B8A" w:rsidRDefault="00761999" w:rsidP="007D6B8A">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Pr>
          <w:rFonts w:ascii="仿宋_GB2312" w:eastAsia="仿宋_GB2312" w:hAnsi="仿宋" w:cstheme="minorBidi" w:hint="eastAsia"/>
          <w:kern w:val="2"/>
          <w:sz w:val="32"/>
          <w:szCs w:val="32"/>
        </w:rPr>
        <w:t>2</w:t>
      </w:r>
      <w:r w:rsidR="00A6480E" w:rsidRPr="007D6B8A">
        <w:rPr>
          <w:rFonts w:ascii="仿宋_GB2312" w:eastAsia="仿宋_GB2312" w:hAnsi="仿宋" w:cstheme="minorBidi" w:hint="eastAsia"/>
          <w:kern w:val="2"/>
          <w:sz w:val="32"/>
          <w:szCs w:val="32"/>
        </w:rPr>
        <w:t>、部分专项经费需加强结果导向管理，且要与项目关联，道路交通安全形势研判和预警工作费用、道路交通安全隐患排查及治理费用等使用效果不显著。</w:t>
      </w:r>
    </w:p>
    <w:p w:rsidR="00A6480E" w:rsidRPr="007D6B8A" w:rsidRDefault="00A6480E" w:rsidP="007D6B8A">
      <w:pPr>
        <w:pStyle w:val="a3"/>
        <w:shd w:val="clear" w:color="auto" w:fill="FFFFFF"/>
        <w:spacing w:before="225" w:beforeAutospacing="0" w:after="225" w:afterAutospacing="0" w:line="580" w:lineRule="exact"/>
        <w:ind w:firstLineChars="200" w:firstLine="640"/>
        <w:contextualSpacing/>
        <w:jc w:val="both"/>
        <w:rPr>
          <w:rFonts w:ascii="楷体_GB2312" w:eastAsia="楷体_GB2312" w:hAnsi="仿宋" w:cstheme="minorBidi"/>
          <w:kern w:val="2"/>
          <w:sz w:val="32"/>
          <w:szCs w:val="32"/>
        </w:rPr>
      </w:pPr>
      <w:r w:rsidRPr="007D6B8A">
        <w:rPr>
          <w:rFonts w:ascii="楷体_GB2312" w:eastAsia="楷体_GB2312" w:hAnsi="仿宋" w:cstheme="minorBidi" w:hint="eastAsia"/>
          <w:kern w:val="2"/>
          <w:sz w:val="32"/>
          <w:szCs w:val="32"/>
        </w:rPr>
        <w:t>（三）项目产出情况</w:t>
      </w:r>
    </w:p>
    <w:p w:rsidR="00A6480E" w:rsidRPr="007D6B8A" w:rsidRDefault="00A6480E" w:rsidP="007D6B8A">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7D6B8A">
        <w:rPr>
          <w:rFonts w:ascii="仿宋_GB2312" w:eastAsia="仿宋_GB2312" w:hAnsi="仿宋" w:cstheme="minorBidi" w:hint="eastAsia"/>
          <w:kern w:val="2"/>
          <w:sz w:val="32"/>
          <w:szCs w:val="32"/>
        </w:rPr>
        <w:t>产出指标40分，平均得分3</w:t>
      </w:r>
      <w:r w:rsidR="00761999">
        <w:rPr>
          <w:rFonts w:ascii="仿宋_GB2312" w:eastAsia="仿宋_GB2312" w:hAnsi="仿宋" w:cstheme="minorBidi" w:hint="eastAsia"/>
          <w:kern w:val="2"/>
          <w:sz w:val="32"/>
          <w:szCs w:val="32"/>
        </w:rPr>
        <w:t>3.14</w:t>
      </w:r>
      <w:r w:rsidRPr="007D6B8A">
        <w:rPr>
          <w:rFonts w:ascii="仿宋_GB2312" w:eastAsia="仿宋_GB2312" w:hAnsi="仿宋" w:cstheme="minorBidi" w:hint="eastAsia"/>
          <w:kern w:val="2"/>
          <w:sz w:val="32"/>
          <w:szCs w:val="32"/>
        </w:rPr>
        <w:t>分，计算平均得分未包含车驾管综合业务监管平台项目，具体得分如下表：</w:t>
      </w:r>
    </w:p>
    <w:tbl>
      <w:tblPr>
        <w:tblW w:w="10218" w:type="dxa"/>
        <w:tblInd w:w="113" w:type="dxa"/>
        <w:tblLook w:val="04A0"/>
      </w:tblPr>
      <w:tblGrid>
        <w:gridCol w:w="576"/>
        <w:gridCol w:w="4097"/>
        <w:gridCol w:w="1143"/>
        <w:gridCol w:w="1060"/>
        <w:gridCol w:w="1040"/>
        <w:gridCol w:w="868"/>
        <w:gridCol w:w="709"/>
        <w:gridCol w:w="725"/>
      </w:tblGrid>
      <w:tr w:rsidR="00A6480E" w:rsidRPr="00923093" w:rsidTr="008F3104">
        <w:trPr>
          <w:gridAfter w:val="1"/>
          <w:wAfter w:w="725" w:type="dxa"/>
          <w:trHeight w:val="363"/>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序</w:t>
            </w:r>
            <w:r w:rsidRPr="008F3104">
              <w:rPr>
                <w:rFonts w:ascii="仿宋_GB2312" w:eastAsia="仿宋_GB2312" w:hint="eastAsia"/>
                <w:sz w:val="28"/>
                <w:szCs w:val="28"/>
              </w:rPr>
              <w:br/>
              <w:t>号</w:t>
            </w:r>
          </w:p>
        </w:tc>
        <w:tc>
          <w:tcPr>
            <w:tcW w:w="40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5512E8" w:rsidP="008F3104">
            <w:pPr>
              <w:rPr>
                <w:rFonts w:ascii="仿宋_GB2312" w:eastAsia="仿宋_GB2312"/>
                <w:sz w:val="28"/>
                <w:szCs w:val="28"/>
              </w:rPr>
            </w:pPr>
            <w:r>
              <w:rPr>
                <w:rFonts w:ascii="仿宋_GB2312" w:eastAsia="仿宋_GB2312" w:hint="eastAsia"/>
                <w:sz w:val="28"/>
                <w:szCs w:val="28"/>
              </w:rPr>
              <w:t xml:space="preserve">      </w:t>
            </w:r>
            <w:r w:rsidR="00A6480E" w:rsidRPr="008F3104">
              <w:rPr>
                <w:rFonts w:ascii="仿宋_GB2312" w:eastAsia="仿宋_GB2312" w:hint="eastAsia"/>
                <w:sz w:val="28"/>
                <w:szCs w:val="28"/>
              </w:rPr>
              <w:t>项目名称</w:t>
            </w:r>
          </w:p>
        </w:tc>
        <w:tc>
          <w:tcPr>
            <w:tcW w:w="4111"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产出（40分）</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小计</w:t>
            </w:r>
          </w:p>
        </w:tc>
      </w:tr>
      <w:tr w:rsidR="00A6480E" w:rsidRPr="00923093" w:rsidTr="008F3104">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111" w:type="dxa"/>
            <w:gridSpan w:val="4"/>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25" w:type="dxa"/>
            <w:tcBorders>
              <w:top w:val="nil"/>
              <w:left w:val="nil"/>
              <w:bottom w:val="nil"/>
              <w:right w:val="nil"/>
            </w:tcBorders>
            <w:shd w:val="clear" w:color="auto" w:fill="auto"/>
            <w:noWrap/>
            <w:vAlign w:val="center"/>
            <w:hideMark/>
          </w:tcPr>
          <w:p w:rsidR="00A6480E" w:rsidRPr="00923093" w:rsidRDefault="00A6480E" w:rsidP="00A6480E">
            <w:pPr>
              <w:widowControl/>
              <w:jc w:val="center"/>
              <w:rPr>
                <w:rFonts w:ascii="等线" w:eastAsia="等线" w:hAnsi="等线" w:cs="宋体"/>
                <w:color w:val="000000"/>
                <w:kern w:val="0"/>
                <w:sz w:val="20"/>
                <w:szCs w:val="20"/>
              </w:rPr>
            </w:pPr>
          </w:p>
        </w:tc>
      </w:tr>
      <w:tr w:rsidR="00A6480E" w:rsidRPr="00923093" w:rsidTr="008F3104">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产出数量</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产出质量</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产出时效</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产出成本</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43"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实际</w:t>
            </w:r>
            <w:r w:rsidRPr="008F3104">
              <w:rPr>
                <w:rFonts w:ascii="仿宋_GB2312" w:eastAsia="仿宋_GB2312" w:hint="eastAsia"/>
                <w:sz w:val="28"/>
                <w:szCs w:val="28"/>
              </w:rPr>
              <w:br/>
              <w:t>完成率</w:t>
            </w:r>
            <w:r w:rsidRPr="008F3104">
              <w:rPr>
                <w:rFonts w:ascii="仿宋_GB2312" w:eastAsia="仿宋_GB2312" w:hint="eastAsia"/>
                <w:sz w:val="28"/>
                <w:szCs w:val="28"/>
              </w:rPr>
              <w:br/>
              <w:t>15分</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质量</w:t>
            </w:r>
            <w:r w:rsidRPr="008F3104">
              <w:rPr>
                <w:rFonts w:ascii="仿宋_GB2312" w:eastAsia="仿宋_GB2312" w:hint="eastAsia"/>
                <w:sz w:val="28"/>
                <w:szCs w:val="28"/>
              </w:rPr>
              <w:br/>
              <w:t>达标率</w:t>
            </w:r>
            <w:r w:rsidRPr="008F3104">
              <w:rPr>
                <w:rFonts w:ascii="仿宋_GB2312" w:eastAsia="仿宋_GB2312" w:hint="eastAsia"/>
                <w:sz w:val="28"/>
                <w:szCs w:val="28"/>
              </w:rPr>
              <w:br/>
              <w:t>12分</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完成</w:t>
            </w:r>
            <w:r w:rsidRPr="008F3104">
              <w:rPr>
                <w:rFonts w:ascii="仿宋_GB2312" w:eastAsia="仿宋_GB2312" w:hint="eastAsia"/>
                <w:sz w:val="28"/>
                <w:szCs w:val="28"/>
              </w:rPr>
              <w:br/>
              <w:t>及时性</w:t>
            </w:r>
            <w:r w:rsidRPr="008F3104">
              <w:rPr>
                <w:rFonts w:ascii="仿宋_GB2312" w:eastAsia="仿宋_GB2312" w:hint="eastAsia"/>
                <w:sz w:val="28"/>
                <w:szCs w:val="28"/>
              </w:rPr>
              <w:br/>
              <w:t>8分</w:t>
            </w:r>
          </w:p>
        </w:tc>
        <w:tc>
          <w:tcPr>
            <w:tcW w:w="868"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成本</w:t>
            </w:r>
            <w:r w:rsidRPr="008F3104">
              <w:rPr>
                <w:rFonts w:ascii="仿宋_GB2312" w:eastAsia="仿宋_GB2312" w:hint="eastAsia"/>
                <w:sz w:val="28"/>
                <w:szCs w:val="28"/>
              </w:rPr>
              <w:br/>
              <w:t>节约率</w:t>
            </w:r>
            <w:r w:rsidRPr="008F3104">
              <w:rPr>
                <w:rFonts w:ascii="仿宋_GB2312" w:eastAsia="仿宋_GB2312" w:hint="eastAsia"/>
                <w:sz w:val="28"/>
                <w:szCs w:val="28"/>
              </w:rPr>
              <w:br/>
              <w:t>5分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40分</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43"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6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4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868"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25" w:type="dxa"/>
            <w:tcBorders>
              <w:top w:val="nil"/>
              <w:left w:val="nil"/>
              <w:bottom w:val="nil"/>
              <w:right w:val="nil"/>
            </w:tcBorders>
            <w:shd w:val="clear" w:color="auto" w:fill="auto"/>
            <w:noWrap/>
            <w:vAlign w:val="center"/>
            <w:hideMark/>
          </w:tcPr>
          <w:p w:rsidR="00A6480E" w:rsidRPr="00923093" w:rsidRDefault="00A6480E" w:rsidP="00A6480E">
            <w:pPr>
              <w:widowControl/>
              <w:jc w:val="center"/>
              <w:rPr>
                <w:rFonts w:ascii="仿宋" w:eastAsia="仿宋" w:hAnsi="仿宋" w:cs="宋体"/>
                <w:color w:val="000000"/>
                <w:kern w:val="0"/>
                <w:sz w:val="18"/>
                <w:szCs w:val="18"/>
              </w:rPr>
            </w:pPr>
          </w:p>
        </w:tc>
      </w:tr>
      <w:tr w:rsidR="00A6480E" w:rsidRPr="00923093" w:rsidTr="008F3104">
        <w:trPr>
          <w:trHeight w:val="28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09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143"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6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4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868"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0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725" w:type="dxa"/>
            <w:tcBorders>
              <w:top w:val="nil"/>
              <w:left w:val="nil"/>
              <w:bottom w:val="nil"/>
              <w:right w:val="nil"/>
            </w:tcBorders>
            <w:shd w:val="clear" w:color="auto" w:fill="auto"/>
            <w:noWrap/>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道路交通管理业务费</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12</w:t>
            </w:r>
          </w:p>
        </w:tc>
        <w:tc>
          <w:tcPr>
            <w:tcW w:w="1060" w:type="dxa"/>
            <w:tcBorders>
              <w:top w:val="nil"/>
              <w:left w:val="nil"/>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6</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4</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34</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信息系统维保、网络租赁、智能卡口链路租赁服务</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14</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11</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7</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33</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互联网交通安全综合服务管理平台进行新技术构架升级改造</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10</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25</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全区车驾管综合业务监管平台建设</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1D3E24" w:rsidP="008F3104">
            <w:pPr>
              <w:rPr>
                <w:rFonts w:ascii="仿宋_GB2312" w:eastAsia="仿宋_GB2312"/>
                <w:sz w:val="28"/>
                <w:szCs w:val="28"/>
              </w:rPr>
            </w:pPr>
            <w:r>
              <w:rPr>
                <w:rFonts w:ascii="仿宋_GB2312" w:eastAsia="仿宋_GB2312" w:hint="eastAsia"/>
                <w:sz w:val="28"/>
                <w:szCs w:val="28"/>
              </w:rPr>
              <w:t>8</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1D3E24" w:rsidP="008F3104">
            <w:pPr>
              <w:rPr>
                <w:rFonts w:ascii="仿宋_GB2312" w:eastAsia="仿宋_GB2312"/>
                <w:sz w:val="28"/>
                <w:szCs w:val="28"/>
              </w:rPr>
            </w:pPr>
            <w:r>
              <w:rPr>
                <w:rFonts w:ascii="仿宋_GB2312" w:eastAsia="仿宋_GB2312" w:hint="eastAsia"/>
                <w:sz w:val="28"/>
                <w:szCs w:val="28"/>
              </w:rPr>
              <w:t>8</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1D3E24" w:rsidP="008F3104">
            <w:pPr>
              <w:rPr>
                <w:rFonts w:ascii="仿宋_GB2312" w:eastAsia="仿宋_GB2312"/>
                <w:sz w:val="28"/>
                <w:szCs w:val="28"/>
              </w:rPr>
            </w:pPr>
            <w:r>
              <w:rPr>
                <w:rFonts w:ascii="仿宋_GB2312" w:eastAsia="仿宋_GB2312" w:hint="eastAsia"/>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1D3E24" w:rsidP="008F3104">
            <w:pPr>
              <w:rPr>
                <w:rFonts w:ascii="仿宋_GB2312" w:eastAsia="仿宋_GB2312"/>
                <w:sz w:val="28"/>
                <w:szCs w:val="28"/>
              </w:rPr>
            </w:pPr>
            <w:r>
              <w:rPr>
                <w:rFonts w:ascii="仿宋_GB2312" w:eastAsia="仿宋_GB2312" w:hint="eastAsia"/>
                <w:sz w:val="28"/>
                <w:szCs w:val="28"/>
              </w:rPr>
              <w:t>25</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5</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机构及设施运行维护</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40</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6</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道路交通事故处理经费</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0</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35</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r w:rsidR="00A6480E" w:rsidRPr="00923093" w:rsidTr="008F3104">
        <w:trPr>
          <w:trHeight w:val="28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364FA4" w:rsidP="008F3104">
            <w:pPr>
              <w:rPr>
                <w:rFonts w:ascii="仿宋_GB2312" w:eastAsia="仿宋_GB2312"/>
                <w:sz w:val="28"/>
                <w:szCs w:val="28"/>
              </w:rPr>
            </w:pPr>
            <w:r w:rsidRPr="008F3104">
              <w:rPr>
                <w:rFonts w:ascii="仿宋_GB2312" w:eastAsia="仿宋_GB2312" w:hint="eastAsia"/>
                <w:sz w:val="28"/>
                <w:szCs w:val="28"/>
              </w:rPr>
              <w:t>7</w:t>
            </w:r>
          </w:p>
        </w:tc>
        <w:tc>
          <w:tcPr>
            <w:tcW w:w="409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西藏自治区公安交通指挥中心</w:t>
            </w:r>
            <w:r w:rsidRPr="008F3104">
              <w:rPr>
                <w:rFonts w:ascii="仿宋_GB2312" w:eastAsia="仿宋_GB2312" w:hint="eastAsia"/>
                <w:sz w:val="28"/>
                <w:szCs w:val="28"/>
              </w:rPr>
              <w:lastRenderedPageBreak/>
              <w:t>建设项目</w:t>
            </w:r>
          </w:p>
        </w:tc>
        <w:tc>
          <w:tcPr>
            <w:tcW w:w="1143"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lastRenderedPageBreak/>
              <w:t>15</w:t>
            </w:r>
          </w:p>
        </w:tc>
        <w:tc>
          <w:tcPr>
            <w:tcW w:w="106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104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868"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70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40</w:t>
            </w:r>
          </w:p>
        </w:tc>
        <w:tc>
          <w:tcPr>
            <w:tcW w:w="725" w:type="dxa"/>
            <w:vAlign w:val="center"/>
            <w:hideMark/>
          </w:tcPr>
          <w:p w:rsidR="00A6480E" w:rsidRPr="00923093" w:rsidRDefault="00A6480E" w:rsidP="00A6480E">
            <w:pPr>
              <w:widowControl/>
              <w:jc w:val="left"/>
              <w:rPr>
                <w:rFonts w:ascii="Times New Roman" w:eastAsia="Times New Roman" w:hAnsi="Times New Roman" w:cs="Times New Roman"/>
                <w:kern w:val="0"/>
                <w:sz w:val="20"/>
                <w:szCs w:val="20"/>
              </w:rPr>
            </w:pPr>
          </w:p>
        </w:tc>
      </w:tr>
    </w:tbl>
    <w:p w:rsidR="00A6480E" w:rsidRPr="007D6B8A" w:rsidRDefault="00A6480E" w:rsidP="00761999">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7D6B8A">
        <w:rPr>
          <w:rFonts w:ascii="仿宋_GB2312" w:eastAsia="仿宋_GB2312" w:hAnsi="仿宋" w:cstheme="minorBidi" w:hint="eastAsia"/>
          <w:kern w:val="2"/>
          <w:sz w:val="32"/>
          <w:szCs w:val="32"/>
        </w:rPr>
        <w:lastRenderedPageBreak/>
        <w:t>1、在评价期内，事关我单位核心业务的项目产出顺利完成，</w:t>
      </w:r>
      <w:r w:rsidR="00A10CA6" w:rsidRPr="007D6B8A">
        <w:rPr>
          <w:rFonts w:ascii="仿宋_GB2312" w:eastAsia="仿宋_GB2312" w:hAnsi="仿宋" w:hint="eastAsia"/>
          <w:color w:val="000000"/>
          <w:sz w:val="32"/>
          <w:szCs w:val="32"/>
        </w:rPr>
        <w:t>道路交通管理业务费</w:t>
      </w:r>
      <w:r w:rsidRPr="007D6B8A">
        <w:rPr>
          <w:rFonts w:ascii="仿宋_GB2312" w:eastAsia="仿宋_GB2312" w:hAnsi="仿宋" w:cstheme="minorBidi" w:hint="eastAsia"/>
          <w:kern w:val="2"/>
          <w:sz w:val="32"/>
          <w:szCs w:val="32"/>
        </w:rPr>
        <w:t>、</w:t>
      </w:r>
      <w:r w:rsidR="00A10CA6" w:rsidRPr="007D6B8A">
        <w:rPr>
          <w:rFonts w:ascii="仿宋_GB2312" w:eastAsia="仿宋_GB2312" w:hAnsi="仿宋" w:hint="eastAsia"/>
          <w:color w:val="000000"/>
          <w:sz w:val="32"/>
          <w:szCs w:val="32"/>
        </w:rPr>
        <w:t>西藏自治区公安交通指挥中心建设项目</w:t>
      </w:r>
      <w:r w:rsidRPr="007D6B8A">
        <w:rPr>
          <w:rFonts w:ascii="仿宋_GB2312" w:eastAsia="仿宋_GB2312" w:hAnsi="仿宋" w:cstheme="minorBidi" w:hint="eastAsia"/>
          <w:kern w:val="2"/>
          <w:sz w:val="32"/>
          <w:szCs w:val="32"/>
        </w:rPr>
        <w:t>、</w:t>
      </w:r>
      <w:r w:rsidR="00A10CA6" w:rsidRPr="007D6B8A">
        <w:rPr>
          <w:rFonts w:ascii="仿宋_GB2312" w:eastAsia="仿宋_GB2312" w:hAnsi="仿宋" w:hint="eastAsia"/>
          <w:sz w:val="32"/>
          <w:szCs w:val="32"/>
        </w:rPr>
        <w:t>机构及设施运行维护</w:t>
      </w:r>
      <w:r w:rsidRPr="007D6B8A">
        <w:rPr>
          <w:rFonts w:ascii="仿宋_GB2312" w:eastAsia="仿宋_GB2312" w:hAnsi="仿宋" w:cstheme="minorBidi" w:hint="eastAsia"/>
          <w:kern w:val="2"/>
          <w:sz w:val="32"/>
          <w:szCs w:val="32"/>
        </w:rPr>
        <w:t>、</w:t>
      </w:r>
      <w:r w:rsidR="00A10CA6" w:rsidRPr="007D6B8A">
        <w:rPr>
          <w:rFonts w:ascii="仿宋_GB2312" w:eastAsia="仿宋_GB2312" w:hAnsi="仿宋" w:hint="eastAsia"/>
          <w:color w:val="000000"/>
          <w:sz w:val="32"/>
          <w:szCs w:val="32"/>
        </w:rPr>
        <w:t>道路交通事故处理经费</w:t>
      </w:r>
      <w:r w:rsidRPr="007D6B8A">
        <w:rPr>
          <w:rFonts w:ascii="仿宋_GB2312" w:eastAsia="仿宋_GB2312" w:hAnsi="仿宋" w:cstheme="minorBidi" w:hint="eastAsia"/>
          <w:kern w:val="2"/>
          <w:sz w:val="32"/>
          <w:szCs w:val="32"/>
        </w:rPr>
        <w:t>等项目成果显著；综合应用平台用户数量增加，道路交通管理业务能力水平提升，道路交通事故减少，事故处理合法合规，没有当事人投诉事件发生。</w:t>
      </w:r>
    </w:p>
    <w:p w:rsidR="00A6480E" w:rsidRPr="007D6B8A" w:rsidRDefault="00A6480E" w:rsidP="00145EF9">
      <w:pPr>
        <w:pStyle w:val="a3"/>
        <w:shd w:val="clear" w:color="auto" w:fill="FFFFFF"/>
        <w:spacing w:before="225" w:beforeAutospacing="0" w:after="225" w:afterAutospacing="0" w:line="580" w:lineRule="exact"/>
        <w:contextualSpacing/>
        <w:jc w:val="both"/>
        <w:rPr>
          <w:rFonts w:ascii="仿宋_GB2312" w:eastAsia="仿宋_GB2312" w:hAnsi="仿宋" w:cstheme="minorBidi"/>
          <w:kern w:val="2"/>
          <w:sz w:val="32"/>
          <w:szCs w:val="32"/>
        </w:rPr>
      </w:pPr>
      <w:r w:rsidRPr="007D6B8A">
        <w:rPr>
          <w:rFonts w:ascii="仿宋_GB2312" w:eastAsia="仿宋_GB2312" w:hAnsi="仿宋" w:cstheme="minorBidi" w:hint="eastAsia"/>
          <w:kern w:val="2"/>
          <w:sz w:val="32"/>
          <w:szCs w:val="32"/>
        </w:rPr>
        <w:t xml:space="preserve">    2、</w:t>
      </w:r>
      <w:r w:rsidR="00A10CA6" w:rsidRPr="007D6B8A">
        <w:rPr>
          <w:rFonts w:ascii="仿宋_GB2312" w:eastAsia="仿宋_GB2312" w:hAnsi="仿宋" w:hint="eastAsia"/>
          <w:sz w:val="32"/>
          <w:szCs w:val="32"/>
        </w:rPr>
        <w:t>互联网交通安全综合服务管理平台进行新技术构架升级改造</w:t>
      </w:r>
      <w:r w:rsidRPr="007D6B8A">
        <w:rPr>
          <w:rFonts w:ascii="仿宋_GB2312" w:eastAsia="仿宋_GB2312" w:hAnsi="仿宋" w:cstheme="minorBidi" w:hint="eastAsia"/>
          <w:kern w:val="2"/>
          <w:sz w:val="32"/>
          <w:szCs w:val="32"/>
        </w:rPr>
        <w:t>、车驾管综合业务监管平台因</w:t>
      </w:r>
      <w:r w:rsidR="00A10CA6" w:rsidRPr="007D6B8A">
        <w:rPr>
          <w:rFonts w:ascii="仿宋_GB2312" w:eastAsia="仿宋_GB2312" w:hAnsi="仿宋" w:cstheme="minorBidi" w:hint="eastAsia"/>
          <w:kern w:val="2"/>
          <w:sz w:val="32"/>
          <w:szCs w:val="32"/>
        </w:rPr>
        <w:t>2022年8月疫情发生</w:t>
      </w:r>
      <w:r w:rsidRPr="007D6B8A">
        <w:rPr>
          <w:rFonts w:ascii="仿宋_GB2312" w:eastAsia="仿宋_GB2312" w:hAnsi="仿宋" w:cstheme="minorBidi" w:hint="eastAsia"/>
          <w:kern w:val="2"/>
          <w:sz w:val="32"/>
          <w:szCs w:val="32"/>
        </w:rPr>
        <w:t>，致使以上两个项目没有完成产出。</w:t>
      </w:r>
    </w:p>
    <w:p w:rsidR="00A6480E" w:rsidRPr="00023B77" w:rsidRDefault="00A6480E" w:rsidP="00145EF9">
      <w:pPr>
        <w:pStyle w:val="a3"/>
        <w:shd w:val="clear" w:color="auto" w:fill="FFFFFF"/>
        <w:spacing w:before="225" w:beforeAutospacing="0" w:after="225" w:afterAutospacing="0" w:line="580" w:lineRule="exact"/>
        <w:ind w:firstLineChars="200" w:firstLine="600"/>
        <w:contextualSpacing/>
        <w:jc w:val="both"/>
        <w:rPr>
          <w:rFonts w:ascii="楷体_GB2312" w:eastAsia="楷体_GB2312" w:hAnsi="仿宋" w:cstheme="minorBidi"/>
          <w:bCs/>
          <w:kern w:val="2"/>
          <w:sz w:val="30"/>
          <w:szCs w:val="30"/>
        </w:rPr>
      </w:pPr>
      <w:r w:rsidRPr="00023B77">
        <w:rPr>
          <w:rFonts w:ascii="楷体_GB2312" w:eastAsia="楷体_GB2312" w:hAnsi="仿宋" w:cstheme="minorBidi" w:hint="eastAsia"/>
          <w:bCs/>
          <w:kern w:val="2"/>
          <w:sz w:val="30"/>
          <w:szCs w:val="30"/>
        </w:rPr>
        <w:t>（四）项目效益情况</w:t>
      </w:r>
    </w:p>
    <w:p w:rsidR="00A6480E" w:rsidRPr="005D68D6" w:rsidRDefault="00A6480E" w:rsidP="00145EF9">
      <w:pPr>
        <w:pStyle w:val="a3"/>
        <w:shd w:val="clear" w:color="auto" w:fill="FFFFFF"/>
        <w:spacing w:before="225" w:beforeAutospacing="0" w:after="225" w:afterAutospacing="0" w:line="580" w:lineRule="exact"/>
        <w:ind w:firstLineChars="200" w:firstLine="600"/>
        <w:contextualSpacing/>
        <w:jc w:val="both"/>
        <w:rPr>
          <w:rFonts w:ascii="仿宋_GB2312" w:eastAsia="仿宋_GB2312" w:hAnsi="仿宋" w:cstheme="minorBidi"/>
          <w:kern w:val="2"/>
          <w:sz w:val="30"/>
          <w:szCs w:val="30"/>
        </w:rPr>
      </w:pPr>
      <w:r w:rsidRPr="005D68D6">
        <w:rPr>
          <w:rFonts w:ascii="仿宋_GB2312" w:eastAsia="仿宋_GB2312" w:hAnsi="仿宋" w:cstheme="minorBidi" w:hint="eastAsia"/>
          <w:kern w:val="2"/>
          <w:sz w:val="30"/>
          <w:szCs w:val="30"/>
        </w:rPr>
        <w:t>效益指标15分，平均得分</w:t>
      </w:r>
      <w:r w:rsidR="00761999">
        <w:rPr>
          <w:rFonts w:ascii="仿宋_GB2312" w:eastAsia="仿宋_GB2312" w:hAnsi="仿宋" w:cstheme="minorBidi" w:hint="eastAsia"/>
          <w:kern w:val="2"/>
          <w:sz w:val="30"/>
          <w:szCs w:val="30"/>
        </w:rPr>
        <w:t>12</w:t>
      </w:r>
      <w:r w:rsidRPr="005D68D6">
        <w:rPr>
          <w:rFonts w:ascii="仿宋_GB2312" w:eastAsia="仿宋_GB2312" w:hAnsi="仿宋" w:cstheme="minorBidi" w:hint="eastAsia"/>
          <w:kern w:val="2"/>
          <w:sz w:val="30"/>
          <w:szCs w:val="30"/>
        </w:rPr>
        <w:t>分，计算平均得分未包含车驾管综合业务监管平台项目，具体得分如下表：</w:t>
      </w:r>
    </w:p>
    <w:tbl>
      <w:tblPr>
        <w:tblW w:w="10338" w:type="dxa"/>
        <w:tblInd w:w="392" w:type="dxa"/>
        <w:tblLook w:val="04A0"/>
      </w:tblPr>
      <w:tblGrid>
        <w:gridCol w:w="709"/>
        <w:gridCol w:w="4527"/>
        <w:gridCol w:w="1290"/>
        <w:gridCol w:w="1559"/>
        <w:gridCol w:w="1027"/>
        <w:gridCol w:w="1226"/>
      </w:tblGrid>
      <w:tr w:rsidR="00A6480E" w:rsidRPr="00266871" w:rsidTr="00F42CE6">
        <w:trPr>
          <w:gridAfter w:val="1"/>
          <w:wAfter w:w="1226" w:type="dxa"/>
          <w:trHeight w:val="363"/>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序</w:t>
            </w:r>
            <w:r w:rsidRPr="008F3104">
              <w:rPr>
                <w:rFonts w:ascii="仿宋_GB2312" w:eastAsia="仿宋_GB2312" w:hint="eastAsia"/>
                <w:sz w:val="28"/>
                <w:szCs w:val="28"/>
              </w:rPr>
              <w:br/>
              <w:t>号</w:t>
            </w:r>
          </w:p>
        </w:tc>
        <w:tc>
          <w:tcPr>
            <w:tcW w:w="45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项目名称</w:t>
            </w:r>
          </w:p>
        </w:tc>
        <w:tc>
          <w:tcPr>
            <w:tcW w:w="284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效益（15分）</w:t>
            </w:r>
          </w:p>
        </w:tc>
        <w:tc>
          <w:tcPr>
            <w:tcW w:w="10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小计</w:t>
            </w:r>
          </w:p>
        </w:tc>
      </w:tr>
      <w:tr w:rsidR="00A6480E" w:rsidRPr="009558DA" w:rsidTr="00F42CE6">
        <w:trPr>
          <w:trHeight w:val="2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5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849" w:type="dxa"/>
            <w:gridSpan w:val="2"/>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26" w:type="dxa"/>
            <w:tcBorders>
              <w:top w:val="nil"/>
              <w:left w:val="nil"/>
              <w:bottom w:val="nil"/>
              <w:right w:val="nil"/>
            </w:tcBorders>
            <w:shd w:val="clear" w:color="auto" w:fill="auto"/>
            <w:noWrap/>
            <w:vAlign w:val="center"/>
            <w:hideMark/>
          </w:tcPr>
          <w:p w:rsidR="00A6480E" w:rsidRPr="00266871" w:rsidRDefault="00A6480E" w:rsidP="00A6480E">
            <w:pPr>
              <w:widowControl/>
              <w:jc w:val="center"/>
              <w:rPr>
                <w:rFonts w:ascii="等线" w:eastAsia="等线" w:hAnsi="等线" w:cs="宋体"/>
                <w:color w:val="000000"/>
                <w:kern w:val="0"/>
                <w:sz w:val="24"/>
                <w:szCs w:val="24"/>
              </w:rPr>
            </w:pPr>
          </w:p>
        </w:tc>
      </w:tr>
      <w:tr w:rsidR="00A6480E" w:rsidRPr="009558DA" w:rsidTr="00F42CE6">
        <w:trPr>
          <w:trHeight w:val="2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5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2849" w:type="dxa"/>
            <w:gridSpan w:val="2"/>
            <w:tcBorders>
              <w:top w:val="single" w:sz="4" w:space="0" w:color="auto"/>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项目效益</w:t>
            </w: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2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5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90"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实施效益</w:t>
            </w:r>
            <w:r w:rsidRPr="008F3104">
              <w:rPr>
                <w:rFonts w:ascii="仿宋_GB2312" w:eastAsia="仿宋_GB2312" w:hint="eastAsia"/>
                <w:sz w:val="28"/>
                <w:szCs w:val="28"/>
              </w:rPr>
              <w:br/>
              <w:t>（8分）</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满意度</w:t>
            </w:r>
            <w:r w:rsidRPr="008F3104">
              <w:rPr>
                <w:rFonts w:ascii="仿宋_GB2312" w:eastAsia="仿宋_GB2312" w:hint="eastAsia"/>
                <w:sz w:val="28"/>
                <w:szCs w:val="28"/>
              </w:rPr>
              <w:br/>
              <w:t>（7分）</w:t>
            </w:r>
          </w:p>
        </w:tc>
        <w:tc>
          <w:tcPr>
            <w:tcW w:w="102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2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5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9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55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27"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26" w:type="dxa"/>
            <w:tcBorders>
              <w:top w:val="nil"/>
              <w:left w:val="nil"/>
              <w:bottom w:val="nil"/>
              <w:right w:val="nil"/>
            </w:tcBorders>
            <w:shd w:val="clear" w:color="auto" w:fill="auto"/>
            <w:noWrap/>
            <w:vAlign w:val="center"/>
            <w:hideMark/>
          </w:tcPr>
          <w:p w:rsidR="00A6480E" w:rsidRPr="00266871" w:rsidRDefault="00A6480E" w:rsidP="00A6480E">
            <w:pPr>
              <w:widowControl/>
              <w:jc w:val="center"/>
              <w:rPr>
                <w:rFonts w:ascii="仿宋" w:eastAsia="仿宋" w:hAnsi="仿宋" w:cs="宋体"/>
                <w:color w:val="000000"/>
                <w:kern w:val="0"/>
                <w:sz w:val="24"/>
                <w:szCs w:val="24"/>
              </w:rPr>
            </w:pPr>
          </w:p>
        </w:tc>
      </w:tr>
      <w:tr w:rsidR="00A6480E" w:rsidRPr="009558DA" w:rsidTr="00F42CE6">
        <w:trPr>
          <w:trHeight w:val="28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4527" w:type="dxa"/>
            <w:vMerge/>
            <w:tcBorders>
              <w:top w:val="single" w:sz="4" w:space="0" w:color="auto"/>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90"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559"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027" w:type="dxa"/>
            <w:vMerge/>
            <w:tcBorders>
              <w:top w:val="nil"/>
              <w:left w:val="single" w:sz="4" w:space="0" w:color="auto"/>
              <w:bottom w:val="single" w:sz="4" w:space="0" w:color="auto"/>
              <w:right w:val="single" w:sz="4" w:space="0" w:color="auto"/>
            </w:tcBorders>
            <w:vAlign w:val="center"/>
            <w:hideMark/>
          </w:tcPr>
          <w:p w:rsidR="00A6480E" w:rsidRPr="008F3104" w:rsidRDefault="00A6480E" w:rsidP="008F3104">
            <w:pPr>
              <w:rPr>
                <w:rFonts w:ascii="仿宋_GB2312" w:eastAsia="仿宋_GB2312"/>
                <w:sz w:val="28"/>
                <w:szCs w:val="28"/>
              </w:rPr>
            </w:pPr>
          </w:p>
        </w:tc>
        <w:tc>
          <w:tcPr>
            <w:tcW w:w="1226" w:type="dxa"/>
            <w:tcBorders>
              <w:top w:val="nil"/>
              <w:left w:val="nil"/>
              <w:bottom w:val="nil"/>
              <w:right w:val="nil"/>
            </w:tcBorders>
            <w:shd w:val="clear" w:color="auto" w:fill="auto"/>
            <w:noWrap/>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5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道路交通管理业务费</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6C520A" w:rsidP="008F3104">
            <w:pPr>
              <w:rPr>
                <w:rFonts w:ascii="仿宋_GB2312" w:eastAsia="仿宋_GB2312"/>
                <w:sz w:val="28"/>
                <w:szCs w:val="28"/>
              </w:rPr>
            </w:pPr>
            <w:r w:rsidRPr="008F3104">
              <w:rPr>
                <w:rFonts w:ascii="仿宋_GB2312" w:eastAsia="仿宋_GB2312" w:hint="eastAsia"/>
                <w:sz w:val="28"/>
                <w:szCs w:val="28"/>
              </w:rPr>
              <w:t>7</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6C520A" w:rsidP="008F3104">
            <w:pPr>
              <w:rPr>
                <w:rFonts w:ascii="仿宋_GB2312" w:eastAsia="仿宋_GB2312"/>
                <w:sz w:val="28"/>
                <w:szCs w:val="28"/>
              </w:rPr>
            </w:pPr>
            <w:r w:rsidRPr="008F3104">
              <w:rPr>
                <w:rFonts w:ascii="仿宋_GB2312" w:eastAsia="仿宋_GB2312" w:hint="eastAsia"/>
                <w:sz w:val="28"/>
                <w:szCs w:val="28"/>
              </w:rPr>
              <w:t>7</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6C520A" w:rsidP="008F3104">
            <w:pPr>
              <w:rPr>
                <w:rFonts w:ascii="仿宋_GB2312" w:eastAsia="仿宋_GB2312"/>
                <w:sz w:val="28"/>
                <w:szCs w:val="28"/>
              </w:rPr>
            </w:pPr>
            <w:r w:rsidRPr="008F3104">
              <w:rPr>
                <w:rFonts w:ascii="仿宋_GB2312" w:eastAsia="仿宋_GB2312" w:hint="eastAsia"/>
                <w:sz w:val="28"/>
                <w:szCs w:val="28"/>
              </w:rPr>
              <w:t>14</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2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2</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信息系统维保、网络租赁、智能卡口链路租赁服务</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7</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13</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2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3</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t>互联网交通安全综合服务管理平台进行新技术构架升级改造</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5</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10</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55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4</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t>全区车驾管综合业务监管平台建设</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6714FA" w:rsidP="008F3104">
            <w:pPr>
              <w:rPr>
                <w:rFonts w:ascii="仿宋_GB2312" w:eastAsia="仿宋_GB2312"/>
                <w:sz w:val="28"/>
                <w:szCs w:val="28"/>
              </w:rPr>
            </w:pPr>
            <w:r>
              <w:rPr>
                <w:rFonts w:ascii="仿宋_GB2312" w:eastAsia="仿宋_GB2312" w:hint="eastAsia"/>
                <w:sz w:val="28"/>
                <w:szCs w:val="28"/>
              </w:rPr>
              <w:t>4</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6714FA" w:rsidP="008F3104">
            <w:pPr>
              <w:rPr>
                <w:rFonts w:ascii="仿宋_GB2312" w:eastAsia="仿宋_GB2312"/>
                <w:sz w:val="28"/>
                <w:szCs w:val="28"/>
              </w:rPr>
            </w:pPr>
            <w:r>
              <w:rPr>
                <w:rFonts w:ascii="仿宋_GB2312" w:eastAsia="仿宋_GB2312" w:hint="eastAsia"/>
                <w:sz w:val="28"/>
                <w:szCs w:val="28"/>
              </w:rPr>
              <w:t>2</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6714FA" w:rsidP="008F3104">
            <w:pPr>
              <w:rPr>
                <w:rFonts w:ascii="仿宋_GB2312" w:eastAsia="仿宋_GB2312"/>
                <w:sz w:val="28"/>
                <w:szCs w:val="28"/>
              </w:rPr>
            </w:pPr>
            <w:r>
              <w:rPr>
                <w:rFonts w:ascii="仿宋_GB2312" w:eastAsia="仿宋_GB2312" w:hint="eastAsia"/>
                <w:sz w:val="28"/>
                <w:szCs w:val="28"/>
              </w:rPr>
              <w:t>6</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5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t>5</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t>机构及设施运行维护</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8</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7</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15</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5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t>6</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道路交通事故处理经费</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7</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7</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14</w:t>
            </w:r>
          </w:p>
        </w:tc>
        <w:tc>
          <w:tcPr>
            <w:tcW w:w="1226" w:type="dxa"/>
            <w:vAlign w:val="center"/>
            <w:hideMark/>
          </w:tcPr>
          <w:p w:rsidR="00A6480E" w:rsidRPr="00266871" w:rsidRDefault="00A6480E" w:rsidP="00A6480E">
            <w:pPr>
              <w:widowControl/>
              <w:jc w:val="left"/>
              <w:rPr>
                <w:rFonts w:ascii="Times New Roman" w:eastAsia="Times New Roman" w:hAnsi="Times New Roman" w:cs="Times New Roman"/>
                <w:kern w:val="0"/>
                <w:sz w:val="24"/>
                <w:szCs w:val="24"/>
              </w:rPr>
            </w:pPr>
          </w:p>
        </w:tc>
      </w:tr>
      <w:tr w:rsidR="00A6480E" w:rsidRPr="009558DA" w:rsidTr="00F42CE6">
        <w:trPr>
          <w:trHeight w:val="55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6480E" w:rsidRPr="008F3104" w:rsidRDefault="00C045F4" w:rsidP="008F3104">
            <w:pPr>
              <w:rPr>
                <w:rFonts w:ascii="仿宋_GB2312" w:eastAsia="仿宋_GB2312"/>
                <w:sz w:val="28"/>
                <w:szCs w:val="28"/>
              </w:rPr>
            </w:pPr>
            <w:r w:rsidRPr="008F3104">
              <w:rPr>
                <w:rFonts w:ascii="仿宋_GB2312" w:eastAsia="仿宋_GB2312" w:hint="eastAsia"/>
                <w:sz w:val="28"/>
                <w:szCs w:val="28"/>
              </w:rPr>
              <w:lastRenderedPageBreak/>
              <w:t>7</w:t>
            </w:r>
          </w:p>
        </w:tc>
        <w:tc>
          <w:tcPr>
            <w:tcW w:w="45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西藏自治区公安交通指挥中心建设项目</w:t>
            </w:r>
          </w:p>
        </w:tc>
        <w:tc>
          <w:tcPr>
            <w:tcW w:w="1290"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1559"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6</w:t>
            </w:r>
          </w:p>
        </w:tc>
        <w:tc>
          <w:tcPr>
            <w:tcW w:w="1027" w:type="dxa"/>
            <w:tcBorders>
              <w:top w:val="nil"/>
              <w:left w:val="nil"/>
              <w:bottom w:val="single" w:sz="4" w:space="0" w:color="auto"/>
              <w:right w:val="single" w:sz="4" w:space="0" w:color="auto"/>
            </w:tcBorders>
            <w:shd w:val="clear" w:color="auto" w:fill="auto"/>
            <w:noWrap/>
            <w:vAlign w:val="center"/>
            <w:hideMark/>
          </w:tcPr>
          <w:p w:rsidR="00A6480E" w:rsidRPr="008F3104" w:rsidRDefault="00A6480E" w:rsidP="008F3104">
            <w:pPr>
              <w:rPr>
                <w:rFonts w:ascii="仿宋_GB2312" w:eastAsia="仿宋_GB2312"/>
                <w:sz w:val="28"/>
                <w:szCs w:val="28"/>
              </w:rPr>
            </w:pPr>
            <w:r w:rsidRPr="008F3104">
              <w:rPr>
                <w:rFonts w:ascii="仿宋_GB2312" w:eastAsia="仿宋_GB2312" w:hint="eastAsia"/>
                <w:sz w:val="28"/>
                <w:szCs w:val="28"/>
              </w:rPr>
              <w:t>12</w:t>
            </w:r>
          </w:p>
        </w:tc>
        <w:tc>
          <w:tcPr>
            <w:tcW w:w="1226" w:type="dxa"/>
            <w:vAlign w:val="center"/>
            <w:hideMark/>
          </w:tcPr>
          <w:p w:rsidR="00A6480E" w:rsidRPr="00266871" w:rsidRDefault="00A6480E" w:rsidP="00A6480E">
            <w:pPr>
              <w:widowControl/>
              <w:jc w:val="left"/>
              <w:rPr>
                <w:rFonts w:ascii="仿宋" w:eastAsia="仿宋" w:hAnsi="仿宋" w:cs="宋体"/>
                <w:color w:val="000000"/>
                <w:kern w:val="0"/>
                <w:sz w:val="24"/>
                <w:szCs w:val="24"/>
              </w:rPr>
            </w:pPr>
          </w:p>
        </w:tc>
      </w:tr>
    </w:tbl>
    <w:p w:rsidR="00A6480E" w:rsidRPr="005D68D6" w:rsidRDefault="00A6480E" w:rsidP="007D6B8A">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1、专项经费项目实施提高了全区道路交通管理业务水平，改善了全区道路交通状况，群众依法依规安全驾驶意识提高，对交管业务</w:t>
      </w:r>
      <w:r>
        <w:rPr>
          <w:rFonts w:ascii="仿宋_GB2312" w:eastAsia="仿宋_GB2312" w:hAnsi="仿宋" w:cstheme="minorBidi" w:hint="eastAsia"/>
          <w:kern w:val="2"/>
          <w:sz w:val="32"/>
          <w:szCs w:val="32"/>
        </w:rPr>
        <w:t>满意度提高。</w:t>
      </w:r>
    </w:p>
    <w:p w:rsidR="00A6480E" w:rsidRPr="005D68D6" w:rsidRDefault="00A6480E" w:rsidP="007D6B8A">
      <w:pPr>
        <w:pStyle w:val="a3"/>
        <w:shd w:val="clear" w:color="auto" w:fill="FFFFFF"/>
        <w:spacing w:before="225" w:beforeAutospacing="0" w:after="225" w:afterAutospacing="0" w:line="580" w:lineRule="exact"/>
        <w:ind w:firstLineChars="200" w:firstLine="640"/>
        <w:contextualSpacing/>
        <w:jc w:val="both"/>
        <w:rPr>
          <w:rFonts w:ascii="仿宋_GB2312" w:eastAsia="仿宋_GB2312" w:hAnsi="仿宋" w:cstheme="minorBidi"/>
          <w:kern w:val="2"/>
          <w:sz w:val="32"/>
          <w:szCs w:val="32"/>
        </w:rPr>
      </w:pPr>
      <w:r w:rsidRPr="005D68D6">
        <w:rPr>
          <w:rFonts w:ascii="仿宋_GB2312" w:eastAsia="仿宋_GB2312" w:hAnsi="仿宋" w:cstheme="minorBidi" w:hint="eastAsia"/>
          <w:kern w:val="2"/>
          <w:sz w:val="32"/>
          <w:szCs w:val="32"/>
        </w:rPr>
        <w:t>2、信息化平台的建设和保运，提高了全区交警工作效率、工作成果，减轻了交管业务工作强度，为西藏维稳工作贡献了力量，</w:t>
      </w:r>
      <w:r>
        <w:rPr>
          <w:rFonts w:ascii="仿宋_GB2312" w:eastAsia="仿宋_GB2312" w:hAnsi="仿宋" w:cstheme="minorBidi" w:hint="eastAsia"/>
          <w:kern w:val="2"/>
          <w:sz w:val="32"/>
          <w:szCs w:val="32"/>
        </w:rPr>
        <w:t>人民群众</w:t>
      </w:r>
      <w:r w:rsidRPr="005D68D6">
        <w:rPr>
          <w:rFonts w:ascii="仿宋_GB2312" w:eastAsia="仿宋_GB2312" w:hAnsi="仿宋" w:cstheme="minorBidi" w:hint="eastAsia"/>
          <w:kern w:val="2"/>
          <w:sz w:val="32"/>
          <w:szCs w:val="32"/>
        </w:rPr>
        <w:t>满意度</w:t>
      </w:r>
      <w:r>
        <w:rPr>
          <w:rFonts w:ascii="仿宋_GB2312" w:eastAsia="仿宋_GB2312" w:hAnsi="仿宋" w:cstheme="minorBidi" w:hint="eastAsia"/>
          <w:kern w:val="2"/>
          <w:sz w:val="32"/>
          <w:szCs w:val="32"/>
        </w:rPr>
        <w:t>逐步</w:t>
      </w:r>
      <w:r w:rsidRPr="005D68D6">
        <w:rPr>
          <w:rFonts w:ascii="仿宋_GB2312" w:eastAsia="仿宋_GB2312" w:hAnsi="仿宋" w:cstheme="minorBidi" w:hint="eastAsia"/>
          <w:kern w:val="2"/>
          <w:sz w:val="32"/>
          <w:szCs w:val="32"/>
        </w:rPr>
        <w:t>提高。</w:t>
      </w:r>
    </w:p>
    <w:p w:rsidR="00F70DAA" w:rsidRPr="00774888" w:rsidRDefault="00F70DAA" w:rsidP="00145EF9">
      <w:pPr>
        <w:spacing w:line="580" w:lineRule="exact"/>
        <w:ind w:firstLineChars="200" w:firstLine="640"/>
        <w:outlineLvl w:val="0"/>
        <w:rPr>
          <w:rFonts w:ascii="仿宋_GB2312" w:eastAsia="仿宋_GB2312"/>
          <w:sz w:val="32"/>
          <w:szCs w:val="32"/>
        </w:rPr>
      </w:pPr>
      <w:r w:rsidRPr="00F5730E">
        <w:rPr>
          <w:rFonts w:ascii="黑体" w:eastAsia="黑体" w:hAnsi="黑体" w:hint="eastAsia"/>
          <w:sz w:val="32"/>
          <w:szCs w:val="32"/>
        </w:rPr>
        <w:t>五、主要经验及做法、存在的问题及原因分析</w:t>
      </w:r>
    </w:p>
    <w:p w:rsidR="00F70DAA" w:rsidRPr="00FD4A90" w:rsidRDefault="00F70DAA" w:rsidP="00145EF9">
      <w:pPr>
        <w:spacing w:line="580" w:lineRule="exact"/>
        <w:rPr>
          <w:rFonts w:ascii="楷体_GB2312" w:eastAsia="楷体_GB2312"/>
          <w:sz w:val="32"/>
          <w:szCs w:val="32"/>
        </w:rPr>
      </w:pPr>
      <w:r>
        <w:rPr>
          <w:rFonts w:ascii="仿宋_GB2312" w:eastAsia="仿宋_GB2312" w:hint="eastAsia"/>
          <w:sz w:val="32"/>
          <w:szCs w:val="32"/>
        </w:rPr>
        <w:t xml:space="preserve">    </w:t>
      </w:r>
      <w:r w:rsidRPr="00FD4A90">
        <w:rPr>
          <w:rFonts w:ascii="楷体_GB2312" w:eastAsia="楷体_GB2312" w:hint="eastAsia"/>
          <w:sz w:val="32"/>
          <w:szCs w:val="32"/>
        </w:rPr>
        <w:t>（一）主要经验及做法</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交管局</w:t>
      </w:r>
      <w:r w:rsidRPr="00F20532">
        <w:rPr>
          <w:rFonts w:ascii="仿宋_GB2312" w:eastAsia="仿宋_GB2312" w:hint="eastAsia"/>
          <w:sz w:val="32"/>
          <w:szCs w:val="32"/>
        </w:rPr>
        <w:t>明确项目负责人对项目预算绩效负责，对重大项目责任实行绩效终身责任追究制，切实做到“花钱必问效，无效必问责”的责任意识，“谁支出，谁负责”</w:t>
      </w:r>
      <w:r>
        <w:rPr>
          <w:rFonts w:ascii="仿宋_GB2312" w:eastAsia="仿宋_GB2312" w:hint="eastAsia"/>
          <w:sz w:val="32"/>
          <w:szCs w:val="32"/>
        </w:rPr>
        <w:t>、</w:t>
      </w:r>
      <w:r w:rsidRPr="00F20532">
        <w:rPr>
          <w:rFonts w:ascii="仿宋_GB2312" w:eastAsia="仿宋_GB2312" w:hint="eastAsia"/>
          <w:sz w:val="32"/>
          <w:szCs w:val="32"/>
        </w:rPr>
        <w:t>“谁使用，谁评价”的原则，部门切实严格按照要求落实责任。</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交管局财务</w:t>
      </w:r>
      <w:r w:rsidRPr="00F20532">
        <w:rPr>
          <w:rFonts w:ascii="仿宋_GB2312" w:eastAsia="仿宋_GB2312" w:hint="eastAsia"/>
          <w:sz w:val="32"/>
          <w:szCs w:val="32"/>
        </w:rPr>
        <w:t>严把预算关，在项目立项时采取业务处室主导、财务部门配合的方式编制预算和设定绩效目标，突出强调项目的可行性和绩效目标的合理性；严把执行关，在具体执行中严格按照部门预算管理的相关规定，控制项目支出范围和标准，认真开展绩效执行管理，定期与业务处室沟通项目实施进度及资金使用情况；严把总结分析关，通过定期比对财务数据，对项目实施及资金使用进度进行分析，期末认真总结执行情况好的项目的经验和做法，分析执行滞后的项目存在的主要困难和原因，针对性的提出</w:t>
      </w:r>
      <w:r w:rsidRPr="00F20532">
        <w:rPr>
          <w:rFonts w:ascii="仿宋_GB2312" w:eastAsia="仿宋_GB2312" w:hint="eastAsia"/>
          <w:sz w:val="32"/>
          <w:szCs w:val="32"/>
        </w:rPr>
        <w:lastRenderedPageBreak/>
        <w:t>改进措施，并在下一年加强和改进。</w:t>
      </w:r>
    </w:p>
    <w:p w:rsidR="00F70DAA" w:rsidRPr="00FD4A90" w:rsidRDefault="00F70DAA" w:rsidP="00145EF9">
      <w:pPr>
        <w:spacing w:line="580" w:lineRule="exact"/>
        <w:rPr>
          <w:rFonts w:ascii="楷体_GB2312" w:eastAsia="楷体_GB2312"/>
          <w:sz w:val="32"/>
          <w:szCs w:val="32"/>
        </w:rPr>
      </w:pPr>
      <w:r>
        <w:rPr>
          <w:rFonts w:ascii="仿宋_GB2312" w:eastAsia="仿宋_GB2312" w:hint="eastAsia"/>
          <w:sz w:val="32"/>
          <w:szCs w:val="32"/>
        </w:rPr>
        <w:t xml:space="preserve">    </w:t>
      </w:r>
      <w:r w:rsidRPr="00FD4A90">
        <w:rPr>
          <w:rFonts w:ascii="楷体_GB2312" w:eastAsia="楷体_GB2312" w:hint="eastAsia"/>
          <w:sz w:val="32"/>
          <w:szCs w:val="32"/>
        </w:rPr>
        <w:t>（二）存在问题原因及原因分析</w:t>
      </w:r>
    </w:p>
    <w:p w:rsidR="00F70DAA"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D4A90">
        <w:rPr>
          <w:rFonts w:ascii="仿宋_GB2312" w:eastAsia="仿宋_GB2312" w:hint="eastAsia"/>
          <w:b/>
          <w:sz w:val="32"/>
          <w:szCs w:val="32"/>
        </w:rPr>
        <w:t>一是</w:t>
      </w:r>
      <w:r w:rsidRPr="00F20532">
        <w:rPr>
          <w:rFonts w:ascii="仿宋_GB2312" w:eastAsia="仿宋_GB2312" w:hint="eastAsia"/>
          <w:sz w:val="32"/>
          <w:szCs w:val="32"/>
        </w:rPr>
        <w:t>提高认识，落实责任。预算绩效评价是政府绩效管理的重要内容，也是提高财政资金绩效和行政效能的重要举措。资金主管部门是绩效自评工作的责任主体和实施主体，要组织好本部门和所属单位的绩效自评工作，确保自评工作有序、高效进行。要确保自评结果真实、准确、客观，严禁弄虚作假。要协调部门各处室，由管理政策、实施项目和资金使用的具体处室负责自评工作，财务部门负责指导、审核和汇总上报自评表和自评报告</w:t>
      </w:r>
      <w:r w:rsidR="00774888">
        <w:rPr>
          <w:rFonts w:ascii="仿宋_GB2312" w:eastAsia="仿宋_GB2312" w:hint="eastAsia"/>
          <w:sz w:val="32"/>
          <w:szCs w:val="32"/>
        </w:rPr>
        <w:t>。</w:t>
      </w:r>
      <w:r w:rsidRPr="00FD4A90">
        <w:rPr>
          <w:rFonts w:ascii="仿宋_GB2312" w:eastAsia="仿宋_GB2312" w:hint="eastAsia"/>
          <w:b/>
          <w:sz w:val="32"/>
          <w:szCs w:val="32"/>
        </w:rPr>
        <w:t>二是</w:t>
      </w:r>
      <w:r w:rsidRPr="00F20532">
        <w:rPr>
          <w:rFonts w:ascii="仿宋_GB2312" w:eastAsia="仿宋_GB2312" w:hint="eastAsia"/>
          <w:sz w:val="32"/>
          <w:szCs w:val="32"/>
        </w:rPr>
        <w:t>科学评价，加强管理。各部门在组织实施绩效自评时，要突出绩效、科学评价，重点关注产出类、效果类等年初设定绩效目标的完成情况</w:t>
      </w:r>
      <w:r>
        <w:rPr>
          <w:rFonts w:ascii="仿宋_GB2312" w:eastAsia="仿宋_GB2312" w:hint="eastAsia"/>
          <w:sz w:val="32"/>
          <w:szCs w:val="32"/>
        </w:rPr>
        <w:t>，为今后进一步规范项目管理、科学合理设置绩效目标提供依据</w:t>
      </w:r>
      <w:r w:rsidR="00774888">
        <w:rPr>
          <w:rFonts w:ascii="仿宋_GB2312" w:eastAsia="仿宋_GB2312" w:hint="eastAsia"/>
          <w:sz w:val="32"/>
          <w:szCs w:val="32"/>
        </w:rPr>
        <w:t>。</w:t>
      </w:r>
      <w:r w:rsidRPr="00FD4A90">
        <w:rPr>
          <w:rFonts w:ascii="仿宋_GB2312" w:eastAsia="仿宋_GB2312" w:hint="eastAsia"/>
          <w:b/>
          <w:sz w:val="32"/>
          <w:szCs w:val="32"/>
        </w:rPr>
        <w:t>三是</w:t>
      </w:r>
      <w:r w:rsidRPr="00F20532">
        <w:rPr>
          <w:rFonts w:ascii="仿宋_GB2312" w:eastAsia="仿宋_GB2312" w:hint="eastAsia"/>
          <w:sz w:val="32"/>
          <w:szCs w:val="32"/>
        </w:rPr>
        <w:t>原因分析。根据根据《中共中央国务院关于全面实施预算绩效管理的意见》（中发〔2019〕34号）和《西藏自治区财政厅关于贯彻落实〈中共中央国务院关于全面实施预算绩效管理的意见〉的通知》（藏财预〔2019〕274号）文件要求，我单位整体预算绩效情况整体较好，预算编制较合理，在执行方面因为政府采购项目，招标、可研、初设程序较多，进而影响整体执行进度，财务也按照要求督促各部门加大经费使用，确保预算执行情况序时进行。同时，按照各部门预算绩效自评和实际经费使用情况，在下年预算申报时以此为依据，进行</w:t>
      </w:r>
      <w:r w:rsidRPr="00F20532">
        <w:rPr>
          <w:rFonts w:ascii="仿宋_GB2312" w:eastAsia="仿宋_GB2312" w:hint="eastAsia"/>
          <w:sz w:val="32"/>
          <w:szCs w:val="32"/>
        </w:rPr>
        <w:lastRenderedPageBreak/>
        <w:t>综合的评价和考虑经费申报。</w:t>
      </w:r>
    </w:p>
    <w:p w:rsidR="00F70DAA" w:rsidRPr="00FD4A90"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Pr>
          <w:rFonts w:ascii="黑体" w:eastAsia="黑体" w:hAnsi="黑体" w:hint="eastAsia"/>
          <w:sz w:val="32"/>
          <w:szCs w:val="32"/>
        </w:rPr>
        <w:t>六、</w:t>
      </w:r>
      <w:r w:rsidRPr="00FD4A90">
        <w:rPr>
          <w:rFonts w:ascii="黑体" w:eastAsia="黑体" w:hAnsi="黑体" w:hint="eastAsia"/>
          <w:sz w:val="32"/>
          <w:szCs w:val="32"/>
        </w:rPr>
        <w:t>改进措施和建议</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D4A90">
        <w:rPr>
          <w:rFonts w:ascii="仿宋_GB2312" w:eastAsia="仿宋_GB2312" w:hint="eastAsia"/>
          <w:b/>
          <w:sz w:val="32"/>
          <w:szCs w:val="32"/>
        </w:rPr>
        <w:t xml:space="preserve"> 1</w:t>
      </w:r>
      <w:r>
        <w:rPr>
          <w:rFonts w:ascii="仿宋_GB2312" w:eastAsia="仿宋_GB2312" w:hint="eastAsia"/>
          <w:b/>
          <w:sz w:val="32"/>
          <w:szCs w:val="32"/>
        </w:rPr>
        <w:t>.</w:t>
      </w:r>
      <w:r w:rsidRPr="00FD4A90">
        <w:rPr>
          <w:rFonts w:ascii="仿宋_GB2312" w:eastAsia="仿宋_GB2312" w:hint="eastAsia"/>
          <w:b/>
          <w:sz w:val="32"/>
          <w:szCs w:val="32"/>
        </w:rPr>
        <w:t>精心组织。</w:t>
      </w:r>
      <w:r w:rsidRPr="00F20532">
        <w:rPr>
          <w:rFonts w:ascii="仿宋_GB2312" w:eastAsia="仿宋_GB2312" w:hint="eastAsia"/>
          <w:sz w:val="32"/>
          <w:szCs w:val="32"/>
        </w:rPr>
        <w:t>我局领导高度重视、加强组织领导、周密部署，把整体支出绩效评价工作列入重要议事日程，把预算绩效管理工作提出的需要我局下一步需要做好的方面，认真整改，将制定并完善具体制度，明确责任部门和责任人，将评价工作落到实处。</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D4A90">
        <w:rPr>
          <w:rFonts w:ascii="仿宋_GB2312" w:eastAsia="仿宋_GB2312" w:hint="eastAsia"/>
          <w:b/>
          <w:sz w:val="32"/>
          <w:szCs w:val="32"/>
        </w:rPr>
        <w:t xml:space="preserve"> 2</w:t>
      </w:r>
      <w:r>
        <w:rPr>
          <w:rFonts w:ascii="仿宋_GB2312" w:eastAsia="仿宋_GB2312" w:hint="eastAsia"/>
          <w:b/>
          <w:sz w:val="32"/>
          <w:szCs w:val="32"/>
        </w:rPr>
        <w:t>.</w:t>
      </w:r>
      <w:r w:rsidRPr="00FD4A90">
        <w:rPr>
          <w:rFonts w:ascii="仿宋_GB2312" w:eastAsia="仿宋_GB2312" w:hint="eastAsia"/>
          <w:b/>
          <w:sz w:val="32"/>
          <w:szCs w:val="32"/>
        </w:rPr>
        <w:t>密切配合。</w:t>
      </w:r>
      <w:r w:rsidRPr="00F20532">
        <w:rPr>
          <w:rFonts w:ascii="仿宋_GB2312" w:eastAsia="仿宋_GB2312" w:hint="eastAsia"/>
          <w:sz w:val="32"/>
          <w:szCs w:val="32"/>
        </w:rPr>
        <w:t>我局及时反映绩效评价工作中的有关问题，加强与财政部门沟通协调，密切配合，共同促进绩效评价工作规范、有序开展。</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D4A90">
        <w:rPr>
          <w:rFonts w:ascii="仿宋_GB2312" w:eastAsia="仿宋_GB2312" w:hint="eastAsia"/>
          <w:b/>
          <w:sz w:val="32"/>
          <w:szCs w:val="32"/>
        </w:rPr>
        <w:t>3</w:t>
      </w:r>
      <w:r>
        <w:rPr>
          <w:rFonts w:ascii="仿宋_GB2312" w:eastAsia="仿宋_GB2312" w:hint="eastAsia"/>
          <w:b/>
          <w:sz w:val="32"/>
          <w:szCs w:val="32"/>
        </w:rPr>
        <w:t>.</w:t>
      </w:r>
      <w:r w:rsidRPr="00FD4A90">
        <w:rPr>
          <w:rFonts w:ascii="仿宋_GB2312" w:eastAsia="仿宋_GB2312" w:hint="eastAsia"/>
          <w:b/>
          <w:sz w:val="32"/>
          <w:szCs w:val="32"/>
        </w:rPr>
        <w:t>积极探索。</w:t>
      </w:r>
      <w:r w:rsidRPr="00F20532">
        <w:rPr>
          <w:rFonts w:ascii="仿宋_GB2312" w:eastAsia="仿宋_GB2312" w:hint="eastAsia"/>
          <w:sz w:val="32"/>
          <w:szCs w:val="32"/>
        </w:rPr>
        <w:t>我局积极探索，不断积累经验，逐步建立适合本部门实际的预算绩效管理长效机制。</w:t>
      </w:r>
    </w:p>
    <w:p w:rsidR="00F70DAA" w:rsidRPr="00F20532"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D4A90">
        <w:rPr>
          <w:rFonts w:ascii="仿宋_GB2312" w:eastAsia="仿宋_GB2312" w:hint="eastAsia"/>
          <w:b/>
          <w:sz w:val="32"/>
          <w:szCs w:val="32"/>
        </w:rPr>
        <w:t>4</w:t>
      </w:r>
      <w:r>
        <w:rPr>
          <w:rFonts w:ascii="仿宋_GB2312" w:eastAsia="仿宋_GB2312" w:hint="eastAsia"/>
          <w:b/>
          <w:sz w:val="32"/>
          <w:szCs w:val="32"/>
        </w:rPr>
        <w:t>.</w:t>
      </w:r>
      <w:r w:rsidRPr="00FD4A90">
        <w:rPr>
          <w:rFonts w:ascii="仿宋_GB2312" w:eastAsia="仿宋_GB2312" w:hint="eastAsia"/>
          <w:b/>
          <w:sz w:val="32"/>
          <w:szCs w:val="32"/>
        </w:rPr>
        <w:t>其他事项。</w:t>
      </w:r>
      <w:r w:rsidRPr="00F20532">
        <w:rPr>
          <w:rFonts w:ascii="仿宋_GB2312" w:eastAsia="仿宋_GB2312" w:hint="eastAsia"/>
          <w:sz w:val="32"/>
          <w:szCs w:val="32"/>
        </w:rPr>
        <w:t>我</w:t>
      </w:r>
      <w:r>
        <w:rPr>
          <w:rFonts w:ascii="仿宋_GB2312" w:eastAsia="仿宋_GB2312" w:hint="eastAsia"/>
          <w:sz w:val="32"/>
          <w:szCs w:val="32"/>
        </w:rPr>
        <w:t>局</w:t>
      </w:r>
      <w:r w:rsidRPr="00F20532">
        <w:rPr>
          <w:rFonts w:ascii="仿宋_GB2312" w:eastAsia="仿宋_GB2312" w:hint="eastAsia"/>
          <w:sz w:val="32"/>
          <w:szCs w:val="32"/>
        </w:rPr>
        <w:t>认真开展自评工作，严格按照财政支出要求，项目都能按照预算的绩效目标去完成，结合预算执行情况，积极发挥工作主动性，加快项目执行进度，及时编报项目资金用款计划，尽早将财政资金转化为实际工作量。</w:t>
      </w:r>
    </w:p>
    <w:p w:rsidR="00F70DAA" w:rsidRPr="00FD4A90" w:rsidRDefault="00F70DAA" w:rsidP="00145EF9">
      <w:pPr>
        <w:spacing w:line="580" w:lineRule="exact"/>
        <w:rPr>
          <w:rFonts w:ascii="黑体" w:eastAsia="黑体" w:hAnsi="黑体"/>
          <w:sz w:val="32"/>
          <w:szCs w:val="32"/>
        </w:rPr>
      </w:pPr>
      <w:r>
        <w:rPr>
          <w:rFonts w:ascii="仿宋_GB2312" w:eastAsia="仿宋_GB2312" w:hint="eastAsia"/>
          <w:sz w:val="32"/>
          <w:szCs w:val="32"/>
        </w:rPr>
        <w:t xml:space="preserve">    </w:t>
      </w:r>
      <w:r w:rsidRPr="00FD4A90">
        <w:rPr>
          <w:rFonts w:ascii="黑体" w:eastAsia="黑体" w:hAnsi="黑体" w:hint="eastAsia"/>
          <w:sz w:val="32"/>
          <w:szCs w:val="32"/>
        </w:rPr>
        <w:t>七、其他需要说明的事项</w:t>
      </w:r>
    </w:p>
    <w:p w:rsidR="00F70DAA" w:rsidRDefault="00F70DAA" w:rsidP="00145EF9">
      <w:pPr>
        <w:spacing w:line="580" w:lineRule="exact"/>
        <w:rPr>
          <w:rFonts w:ascii="仿宋_GB2312" w:eastAsia="仿宋_GB2312"/>
          <w:sz w:val="32"/>
          <w:szCs w:val="32"/>
        </w:rPr>
      </w:pPr>
      <w:r>
        <w:rPr>
          <w:rFonts w:ascii="仿宋_GB2312" w:eastAsia="仿宋_GB2312" w:hint="eastAsia"/>
          <w:sz w:val="32"/>
          <w:szCs w:val="32"/>
        </w:rPr>
        <w:t xml:space="preserve">    </w:t>
      </w:r>
      <w:r w:rsidRPr="00F20532">
        <w:rPr>
          <w:rFonts w:ascii="仿宋_GB2312" w:eastAsia="仿宋_GB2312" w:hint="eastAsia"/>
          <w:sz w:val="32"/>
          <w:szCs w:val="32"/>
        </w:rPr>
        <w:t>无。</w:t>
      </w:r>
    </w:p>
    <w:p w:rsidR="00F70DAA" w:rsidRDefault="00774888" w:rsidP="00145EF9">
      <w:pPr>
        <w:spacing w:line="580" w:lineRule="exact"/>
        <w:rPr>
          <w:rFonts w:ascii="仿宋_GB2312" w:eastAsia="仿宋_GB2312"/>
          <w:sz w:val="32"/>
          <w:szCs w:val="32"/>
        </w:rPr>
      </w:pPr>
      <w:r>
        <w:rPr>
          <w:rFonts w:ascii="仿宋_GB2312" w:eastAsia="仿宋_GB2312" w:hint="eastAsia"/>
          <w:sz w:val="32"/>
          <w:szCs w:val="32"/>
        </w:rPr>
        <w:t xml:space="preserve">        </w:t>
      </w:r>
    </w:p>
    <w:p w:rsidR="00C045F4" w:rsidRPr="00F20532" w:rsidRDefault="00C045F4" w:rsidP="00145EF9">
      <w:pPr>
        <w:spacing w:line="580" w:lineRule="exact"/>
        <w:rPr>
          <w:rFonts w:ascii="仿宋_GB2312" w:eastAsia="仿宋_GB2312"/>
          <w:sz w:val="32"/>
          <w:szCs w:val="32"/>
        </w:rPr>
      </w:pPr>
    </w:p>
    <w:p w:rsidR="00F70DAA" w:rsidRPr="00F20532" w:rsidRDefault="00F70DAA" w:rsidP="00145EF9">
      <w:pPr>
        <w:spacing w:line="580" w:lineRule="exact"/>
        <w:rPr>
          <w:rFonts w:ascii="仿宋_GB2312" w:eastAsia="仿宋_GB2312"/>
          <w:sz w:val="32"/>
          <w:szCs w:val="32"/>
        </w:rPr>
      </w:pPr>
      <w:r w:rsidRPr="00F20532">
        <w:rPr>
          <w:rFonts w:ascii="仿宋_GB2312" w:eastAsia="仿宋_GB2312" w:hint="eastAsia"/>
          <w:sz w:val="32"/>
          <w:szCs w:val="32"/>
        </w:rPr>
        <w:t xml:space="preserve"> </w:t>
      </w:r>
      <w:r>
        <w:rPr>
          <w:rFonts w:ascii="仿宋_GB2312" w:eastAsia="仿宋_GB2312" w:hint="eastAsia"/>
          <w:sz w:val="32"/>
          <w:szCs w:val="32"/>
        </w:rPr>
        <w:t xml:space="preserve">            </w:t>
      </w:r>
      <w:r w:rsidRPr="00F20532">
        <w:rPr>
          <w:rFonts w:ascii="仿宋_GB2312" w:eastAsia="仿宋_GB2312" w:hint="eastAsia"/>
          <w:sz w:val="32"/>
          <w:szCs w:val="32"/>
        </w:rPr>
        <w:t xml:space="preserve"> 西藏自治区公安厅公安交通管理局</w:t>
      </w:r>
    </w:p>
    <w:p w:rsidR="00D11746" w:rsidRPr="00623815" w:rsidRDefault="00F70DAA" w:rsidP="00145EF9">
      <w:pPr>
        <w:spacing w:line="580" w:lineRule="exact"/>
        <w:rPr>
          <w:rFonts w:ascii="仿宋_GB2312" w:eastAsia="仿宋_GB2312"/>
          <w:sz w:val="32"/>
          <w:szCs w:val="32"/>
        </w:rPr>
      </w:pPr>
      <w:r w:rsidRPr="00F20532">
        <w:rPr>
          <w:rFonts w:ascii="仿宋_GB2312" w:eastAsia="仿宋_GB2312" w:hint="eastAsia"/>
          <w:sz w:val="32"/>
          <w:szCs w:val="32"/>
        </w:rPr>
        <w:t xml:space="preserve">        </w:t>
      </w:r>
      <w:r>
        <w:rPr>
          <w:rFonts w:ascii="仿宋_GB2312" w:eastAsia="仿宋_GB2312" w:hint="eastAsia"/>
          <w:sz w:val="32"/>
          <w:szCs w:val="32"/>
        </w:rPr>
        <w:t xml:space="preserve">               </w:t>
      </w:r>
      <w:r w:rsidRPr="00F20532">
        <w:rPr>
          <w:rFonts w:ascii="仿宋_GB2312" w:eastAsia="仿宋_GB2312" w:hint="eastAsia"/>
          <w:sz w:val="32"/>
          <w:szCs w:val="32"/>
        </w:rPr>
        <w:t>202</w:t>
      </w:r>
      <w:r>
        <w:rPr>
          <w:rFonts w:ascii="仿宋_GB2312" w:eastAsia="仿宋_GB2312" w:hint="eastAsia"/>
          <w:sz w:val="32"/>
          <w:szCs w:val="32"/>
        </w:rPr>
        <w:t>3</w:t>
      </w:r>
      <w:r w:rsidRPr="00F20532">
        <w:rPr>
          <w:rFonts w:ascii="仿宋_GB2312" w:eastAsia="仿宋_GB2312" w:hint="eastAsia"/>
          <w:sz w:val="32"/>
          <w:szCs w:val="32"/>
        </w:rPr>
        <w:t>年</w:t>
      </w:r>
      <w:r w:rsidR="00C045F4">
        <w:rPr>
          <w:rFonts w:ascii="仿宋_GB2312" w:eastAsia="仿宋_GB2312" w:hint="eastAsia"/>
          <w:sz w:val="32"/>
          <w:szCs w:val="32"/>
        </w:rPr>
        <w:t>7</w:t>
      </w:r>
      <w:r w:rsidRPr="00F20532">
        <w:rPr>
          <w:rFonts w:ascii="仿宋_GB2312" w:eastAsia="仿宋_GB2312" w:hint="eastAsia"/>
          <w:sz w:val="32"/>
          <w:szCs w:val="32"/>
        </w:rPr>
        <w:t>月</w:t>
      </w:r>
      <w:r w:rsidR="00C045F4">
        <w:rPr>
          <w:rFonts w:ascii="仿宋_GB2312" w:eastAsia="仿宋_GB2312" w:hint="eastAsia"/>
          <w:sz w:val="32"/>
          <w:szCs w:val="32"/>
        </w:rPr>
        <w:t>4</w:t>
      </w:r>
      <w:r w:rsidRPr="00F20532">
        <w:rPr>
          <w:rFonts w:ascii="仿宋_GB2312" w:eastAsia="仿宋_GB2312" w:hint="eastAsia"/>
          <w:sz w:val="32"/>
          <w:szCs w:val="32"/>
        </w:rPr>
        <w:t>日</w:t>
      </w:r>
    </w:p>
    <w:sectPr w:rsidR="00D11746" w:rsidRPr="00623815" w:rsidSect="000C2F0C">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9B8" w:rsidRDefault="004E59B8" w:rsidP="00DF760F">
      <w:r>
        <w:separator/>
      </w:r>
    </w:p>
  </w:endnote>
  <w:endnote w:type="continuationSeparator" w:id="1">
    <w:p w:rsidR="004E59B8" w:rsidRDefault="004E59B8" w:rsidP="00DF76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Arial Unicode MS"/>
    <w:panose1 w:val="02010600030101010101"/>
    <w:charset w:val="86"/>
    <w:family w:val="modern"/>
    <w:notTrueType/>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7580"/>
      <w:docPartObj>
        <w:docPartGallery w:val="Page Numbers (Bottom of Page)"/>
        <w:docPartUnique/>
      </w:docPartObj>
    </w:sdtPr>
    <w:sdtContent>
      <w:p w:rsidR="00105B2A" w:rsidRDefault="00731730">
        <w:pPr>
          <w:pStyle w:val="a6"/>
          <w:jc w:val="center"/>
        </w:pPr>
        <w:fldSimple w:instr=" PAGE   \* MERGEFORMAT ">
          <w:r w:rsidR="00644ECB" w:rsidRPr="00644ECB">
            <w:rPr>
              <w:noProof/>
              <w:lang w:val="zh-CN"/>
            </w:rPr>
            <w:t>-</w:t>
          </w:r>
          <w:r w:rsidR="00644ECB">
            <w:rPr>
              <w:noProof/>
            </w:rPr>
            <w:t xml:space="preserve"> 23 -</w:t>
          </w:r>
        </w:fldSimple>
      </w:p>
    </w:sdtContent>
  </w:sdt>
  <w:p w:rsidR="00105B2A" w:rsidRDefault="00105B2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9B8" w:rsidRDefault="004E59B8" w:rsidP="00DF760F">
      <w:r>
        <w:separator/>
      </w:r>
    </w:p>
  </w:footnote>
  <w:footnote w:type="continuationSeparator" w:id="1">
    <w:p w:rsidR="004E59B8" w:rsidRDefault="004E59B8" w:rsidP="00DF76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2"/>
      <w:numFmt w:val="chineseCounting"/>
      <w:suff w:val="nothing"/>
      <w:lvlText w:val="（%1）"/>
      <w:lvlJc w:val="left"/>
    </w:lvl>
  </w:abstractNum>
  <w:abstractNum w:abstractNumId="1">
    <w:nsid w:val="07A57DC1"/>
    <w:multiLevelType w:val="hybridMultilevel"/>
    <w:tmpl w:val="D724348E"/>
    <w:lvl w:ilvl="0" w:tplc="C9E015E2">
      <w:start w:val="1"/>
      <w:numFmt w:val="decimal"/>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0949713C"/>
    <w:multiLevelType w:val="hybridMultilevel"/>
    <w:tmpl w:val="A19A2D40"/>
    <w:lvl w:ilvl="0" w:tplc="9E48B628">
      <w:start w:val="1"/>
      <w:numFmt w:val="japaneseCounting"/>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4F831B4"/>
    <w:multiLevelType w:val="hybridMultilevel"/>
    <w:tmpl w:val="14E03286"/>
    <w:lvl w:ilvl="0" w:tplc="04090001">
      <w:start w:val="1"/>
      <w:numFmt w:val="bullet"/>
      <w:lvlText w:val=""/>
      <w:lvlJc w:val="left"/>
      <w:pPr>
        <w:ind w:left="1320" w:hanging="420"/>
      </w:pPr>
      <w:rPr>
        <w:rFonts w:ascii="Wingdings" w:hAnsi="Wingdings" w:hint="default"/>
      </w:rPr>
    </w:lvl>
    <w:lvl w:ilvl="1" w:tplc="04090003" w:tentative="1">
      <w:start w:val="1"/>
      <w:numFmt w:val="bullet"/>
      <w:lvlText w:val=""/>
      <w:lvlJc w:val="left"/>
      <w:pPr>
        <w:ind w:left="1740" w:hanging="420"/>
      </w:pPr>
      <w:rPr>
        <w:rFonts w:ascii="Wingdings" w:hAnsi="Wingdings" w:hint="default"/>
      </w:rPr>
    </w:lvl>
    <w:lvl w:ilvl="2" w:tplc="04090005"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3" w:tentative="1">
      <w:start w:val="1"/>
      <w:numFmt w:val="bullet"/>
      <w:lvlText w:val=""/>
      <w:lvlJc w:val="left"/>
      <w:pPr>
        <w:ind w:left="3000" w:hanging="420"/>
      </w:pPr>
      <w:rPr>
        <w:rFonts w:ascii="Wingdings" w:hAnsi="Wingdings" w:hint="default"/>
      </w:rPr>
    </w:lvl>
    <w:lvl w:ilvl="5" w:tplc="04090005"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3" w:tentative="1">
      <w:start w:val="1"/>
      <w:numFmt w:val="bullet"/>
      <w:lvlText w:val=""/>
      <w:lvlJc w:val="left"/>
      <w:pPr>
        <w:ind w:left="4260" w:hanging="420"/>
      </w:pPr>
      <w:rPr>
        <w:rFonts w:ascii="Wingdings" w:hAnsi="Wingdings" w:hint="default"/>
      </w:rPr>
    </w:lvl>
    <w:lvl w:ilvl="8" w:tplc="04090005" w:tentative="1">
      <w:start w:val="1"/>
      <w:numFmt w:val="bullet"/>
      <w:lvlText w:val=""/>
      <w:lvlJc w:val="left"/>
      <w:pPr>
        <w:ind w:left="4680" w:hanging="420"/>
      </w:pPr>
      <w:rPr>
        <w:rFonts w:ascii="Wingdings" w:hAnsi="Wingdings" w:hint="default"/>
      </w:rPr>
    </w:lvl>
  </w:abstractNum>
  <w:abstractNum w:abstractNumId="4">
    <w:nsid w:val="17164FA3"/>
    <w:multiLevelType w:val="multilevel"/>
    <w:tmpl w:val="F6060C7C"/>
    <w:styleLink w:val="1"/>
    <w:lvl w:ilvl="0">
      <w:start w:val="1"/>
      <w:numFmt w:val="japaneseCounting"/>
      <w:lvlText w:val="%1、"/>
      <w:lvlJc w:val="left"/>
      <w:pPr>
        <w:ind w:left="1620" w:hanging="720"/>
      </w:pPr>
      <w:rPr>
        <w:rFonts w:hint="default"/>
      </w:rPr>
    </w:lvl>
    <w:lvl w:ilvl="1">
      <w:start w:val="1"/>
      <w:numFmt w:val="japaneseCounting"/>
      <w:lvlText w:val="（%2）"/>
      <w:lvlJc w:val="left"/>
      <w:pPr>
        <w:ind w:left="2400" w:hanging="1080"/>
      </w:pPr>
      <w:rPr>
        <w:rFonts w:hint="default"/>
      </w:r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5">
    <w:nsid w:val="17E71F71"/>
    <w:multiLevelType w:val="hybridMultilevel"/>
    <w:tmpl w:val="B46653D4"/>
    <w:lvl w:ilvl="0" w:tplc="635650E0">
      <w:start w:val="1"/>
      <w:numFmt w:val="japaneseCounting"/>
      <w:lvlText w:val="（%1）"/>
      <w:lvlJc w:val="left"/>
      <w:pPr>
        <w:ind w:left="1230" w:hanging="1080"/>
      </w:pPr>
      <w:rPr>
        <w:rFonts w:ascii="仿宋" w:eastAsia="仿宋" w:hAnsi="仿宋" w:cs="宋体"/>
      </w:rPr>
    </w:lvl>
    <w:lvl w:ilvl="1" w:tplc="04090019">
      <w:start w:val="1"/>
      <w:numFmt w:val="lowerLetter"/>
      <w:lvlText w:val="%2)"/>
      <w:lvlJc w:val="left"/>
      <w:pPr>
        <w:ind w:left="990" w:hanging="420"/>
      </w:pPr>
    </w:lvl>
    <w:lvl w:ilvl="2" w:tplc="0409001B" w:tentative="1">
      <w:start w:val="1"/>
      <w:numFmt w:val="lowerRoman"/>
      <w:lvlText w:val="%3."/>
      <w:lvlJc w:val="right"/>
      <w:pPr>
        <w:ind w:left="1410" w:hanging="420"/>
      </w:pPr>
    </w:lvl>
    <w:lvl w:ilvl="3" w:tplc="0409000F" w:tentative="1">
      <w:start w:val="1"/>
      <w:numFmt w:val="decimal"/>
      <w:lvlText w:val="%4."/>
      <w:lvlJc w:val="left"/>
      <w:pPr>
        <w:ind w:left="1830" w:hanging="420"/>
      </w:pPr>
    </w:lvl>
    <w:lvl w:ilvl="4" w:tplc="04090019" w:tentative="1">
      <w:start w:val="1"/>
      <w:numFmt w:val="lowerLetter"/>
      <w:lvlText w:val="%5)"/>
      <w:lvlJc w:val="left"/>
      <w:pPr>
        <w:ind w:left="2250" w:hanging="420"/>
      </w:pPr>
    </w:lvl>
    <w:lvl w:ilvl="5" w:tplc="0409001B" w:tentative="1">
      <w:start w:val="1"/>
      <w:numFmt w:val="lowerRoman"/>
      <w:lvlText w:val="%6."/>
      <w:lvlJc w:val="right"/>
      <w:pPr>
        <w:ind w:left="2670" w:hanging="420"/>
      </w:pPr>
    </w:lvl>
    <w:lvl w:ilvl="6" w:tplc="0409000F" w:tentative="1">
      <w:start w:val="1"/>
      <w:numFmt w:val="decimal"/>
      <w:lvlText w:val="%7."/>
      <w:lvlJc w:val="left"/>
      <w:pPr>
        <w:ind w:left="3090" w:hanging="420"/>
      </w:pPr>
    </w:lvl>
    <w:lvl w:ilvl="7" w:tplc="04090019" w:tentative="1">
      <w:start w:val="1"/>
      <w:numFmt w:val="lowerLetter"/>
      <w:lvlText w:val="%8)"/>
      <w:lvlJc w:val="left"/>
      <w:pPr>
        <w:ind w:left="3510" w:hanging="420"/>
      </w:pPr>
    </w:lvl>
    <w:lvl w:ilvl="8" w:tplc="0409001B" w:tentative="1">
      <w:start w:val="1"/>
      <w:numFmt w:val="lowerRoman"/>
      <w:lvlText w:val="%9."/>
      <w:lvlJc w:val="right"/>
      <w:pPr>
        <w:ind w:left="3930" w:hanging="420"/>
      </w:pPr>
    </w:lvl>
  </w:abstractNum>
  <w:abstractNum w:abstractNumId="6">
    <w:nsid w:val="24B72820"/>
    <w:multiLevelType w:val="hybridMultilevel"/>
    <w:tmpl w:val="6B52C9A2"/>
    <w:lvl w:ilvl="0" w:tplc="518A91B4">
      <w:start w:val="1"/>
      <w:numFmt w:val="japaneseCounting"/>
      <w:lvlText w:val="%1、"/>
      <w:lvlJc w:val="left"/>
      <w:pPr>
        <w:ind w:left="1620" w:hanging="720"/>
      </w:pPr>
      <w:rPr>
        <w:rFonts w:hint="default"/>
      </w:rPr>
    </w:lvl>
    <w:lvl w:ilvl="1" w:tplc="6010D690">
      <w:start w:val="1"/>
      <w:numFmt w:val="japaneseCounting"/>
      <w:lvlText w:val="（%2）"/>
      <w:lvlJc w:val="left"/>
      <w:pPr>
        <w:ind w:left="1647" w:hanging="1080"/>
      </w:pPr>
      <w:rPr>
        <w:rFonts w:hint="default"/>
      </w:r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nsid w:val="3592517F"/>
    <w:multiLevelType w:val="hybridMultilevel"/>
    <w:tmpl w:val="088EB242"/>
    <w:lvl w:ilvl="0" w:tplc="518A91B4">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
    <w:nsid w:val="48036AA3"/>
    <w:multiLevelType w:val="hybridMultilevel"/>
    <w:tmpl w:val="EB2EF58E"/>
    <w:lvl w:ilvl="0" w:tplc="DD7EC6B6">
      <w:start w:val="4"/>
      <w:numFmt w:val="japaneseCounting"/>
      <w:lvlText w:val="%1、"/>
      <w:lvlJc w:val="left"/>
      <w:pPr>
        <w:ind w:left="2527" w:hanging="720"/>
      </w:pPr>
      <w:rPr>
        <w:rFonts w:hint="default"/>
      </w:rPr>
    </w:lvl>
    <w:lvl w:ilvl="1" w:tplc="04090019">
      <w:start w:val="1"/>
      <w:numFmt w:val="lowerLetter"/>
      <w:lvlText w:val="%2)"/>
      <w:lvlJc w:val="left"/>
      <w:pPr>
        <w:ind w:left="2647" w:hanging="420"/>
      </w:pPr>
    </w:lvl>
    <w:lvl w:ilvl="2" w:tplc="0409001B" w:tentative="1">
      <w:start w:val="1"/>
      <w:numFmt w:val="lowerRoman"/>
      <w:lvlText w:val="%3."/>
      <w:lvlJc w:val="right"/>
      <w:pPr>
        <w:ind w:left="3067" w:hanging="420"/>
      </w:pPr>
    </w:lvl>
    <w:lvl w:ilvl="3" w:tplc="0409000F" w:tentative="1">
      <w:start w:val="1"/>
      <w:numFmt w:val="decimal"/>
      <w:lvlText w:val="%4."/>
      <w:lvlJc w:val="left"/>
      <w:pPr>
        <w:ind w:left="3487" w:hanging="420"/>
      </w:pPr>
    </w:lvl>
    <w:lvl w:ilvl="4" w:tplc="04090019" w:tentative="1">
      <w:start w:val="1"/>
      <w:numFmt w:val="lowerLetter"/>
      <w:lvlText w:val="%5)"/>
      <w:lvlJc w:val="left"/>
      <w:pPr>
        <w:ind w:left="3907" w:hanging="420"/>
      </w:pPr>
    </w:lvl>
    <w:lvl w:ilvl="5" w:tplc="0409001B" w:tentative="1">
      <w:start w:val="1"/>
      <w:numFmt w:val="lowerRoman"/>
      <w:lvlText w:val="%6."/>
      <w:lvlJc w:val="right"/>
      <w:pPr>
        <w:ind w:left="4327" w:hanging="420"/>
      </w:pPr>
    </w:lvl>
    <w:lvl w:ilvl="6" w:tplc="0409000F" w:tentative="1">
      <w:start w:val="1"/>
      <w:numFmt w:val="decimal"/>
      <w:lvlText w:val="%7."/>
      <w:lvlJc w:val="left"/>
      <w:pPr>
        <w:ind w:left="4747" w:hanging="420"/>
      </w:pPr>
    </w:lvl>
    <w:lvl w:ilvl="7" w:tplc="04090019" w:tentative="1">
      <w:start w:val="1"/>
      <w:numFmt w:val="lowerLetter"/>
      <w:lvlText w:val="%8)"/>
      <w:lvlJc w:val="left"/>
      <w:pPr>
        <w:ind w:left="5167" w:hanging="420"/>
      </w:pPr>
    </w:lvl>
    <w:lvl w:ilvl="8" w:tplc="0409001B" w:tentative="1">
      <w:start w:val="1"/>
      <w:numFmt w:val="lowerRoman"/>
      <w:lvlText w:val="%9."/>
      <w:lvlJc w:val="right"/>
      <w:pPr>
        <w:ind w:left="5587" w:hanging="420"/>
      </w:pPr>
    </w:lvl>
  </w:abstractNum>
  <w:abstractNum w:abstractNumId="9">
    <w:nsid w:val="4E18224A"/>
    <w:multiLevelType w:val="hybridMultilevel"/>
    <w:tmpl w:val="CC02F71E"/>
    <w:lvl w:ilvl="0" w:tplc="C4987592">
      <w:start w:val="1"/>
      <w:numFmt w:val="decimal"/>
      <w:lvlText w:val="（%1）"/>
      <w:lvlJc w:val="left"/>
      <w:pPr>
        <w:ind w:left="1380" w:hanging="1080"/>
      </w:pPr>
      <w:rPr>
        <w:rFonts w:hint="default"/>
        <w:sz w:val="30"/>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0">
    <w:nsid w:val="596D7FBA"/>
    <w:multiLevelType w:val="hybridMultilevel"/>
    <w:tmpl w:val="06181DA2"/>
    <w:lvl w:ilvl="0" w:tplc="A080D370">
      <w:start w:val="5"/>
      <w:numFmt w:val="japaneseCounting"/>
      <w:lvlText w:val="%1、"/>
      <w:lvlJc w:val="left"/>
      <w:pPr>
        <w:ind w:left="2527" w:hanging="720"/>
      </w:pPr>
      <w:rPr>
        <w:rFonts w:hint="default"/>
      </w:rPr>
    </w:lvl>
    <w:lvl w:ilvl="1" w:tplc="04090019" w:tentative="1">
      <w:start w:val="1"/>
      <w:numFmt w:val="lowerLetter"/>
      <w:lvlText w:val="%2)"/>
      <w:lvlJc w:val="left"/>
      <w:pPr>
        <w:ind w:left="2647" w:hanging="420"/>
      </w:pPr>
    </w:lvl>
    <w:lvl w:ilvl="2" w:tplc="0409001B" w:tentative="1">
      <w:start w:val="1"/>
      <w:numFmt w:val="lowerRoman"/>
      <w:lvlText w:val="%3."/>
      <w:lvlJc w:val="right"/>
      <w:pPr>
        <w:ind w:left="3067" w:hanging="420"/>
      </w:pPr>
    </w:lvl>
    <w:lvl w:ilvl="3" w:tplc="0409000F" w:tentative="1">
      <w:start w:val="1"/>
      <w:numFmt w:val="decimal"/>
      <w:lvlText w:val="%4."/>
      <w:lvlJc w:val="left"/>
      <w:pPr>
        <w:ind w:left="3487" w:hanging="420"/>
      </w:pPr>
    </w:lvl>
    <w:lvl w:ilvl="4" w:tplc="04090019" w:tentative="1">
      <w:start w:val="1"/>
      <w:numFmt w:val="lowerLetter"/>
      <w:lvlText w:val="%5)"/>
      <w:lvlJc w:val="left"/>
      <w:pPr>
        <w:ind w:left="3907" w:hanging="420"/>
      </w:pPr>
    </w:lvl>
    <w:lvl w:ilvl="5" w:tplc="0409001B" w:tentative="1">
      <w:start w:val="1"/>
      <w:numFmt w:val="lowerRoman"/>
      <w:lvlText w:val="%6."/>
      <w:lvlJc w:val="right"/>
      <w:pPr>
        <w:ind w:left="4327" w:hanging="420"/>
      </w:pPr>
    </w:lvl>
    <w:lvl w:ilvl="6" w:tplc="0409000F" w:tentative="1">
      <w:start w:val="1"/>
      <w:numFmt w:val="decimal"/>
      <w:lvlText w:val="%7."/>
      <w:lvlJc w:val="left"/>
      <w:pPr>
        <w:ind w:left="4747" w:hanging="420"/>
      </w:pPr>
    </w:lvl>
    <w:lvl w:ilvl="7" w:tplc="04090019" w:tentative="1">
      <w:start w:val="1"/>
      <w:numFmt w:val="lowerLetter"/>
      <w:lvlText w:val="%8)"/>
      <w:lvlJc w:val="left"/>
      <w:pPr>
        <w:ind w:left="5167" w:hanging="420"/>
      </w:pPr>
    </w:lvl>
    <w:lvl w:ilvl="8" w:tplc="0409001B" w:tentative="1">
      <w:start w:val="1"/>
      <w:numFmt w:val="lowerRoman"/>
      <w:lvlText w:val="%9."/>
      <w:lvlJc w:val="right"/>
      <w:pPr>
        <w:ind w:left="5587" w:hanging="420"/>
      </w:pPr>
    </w:lvl>
  </w:abstractNum>
  <w:abstractNum w:abstractNumId="11">
    <w:nsid w:val="62A4663C"/>
    <w:multiLevelType w:val="hybridMultilevel"/>
    <w:tmpl w:val="049C26DA"/>
    <w:lvl w:ilvl="0" w:tplc="1B1A155A">
      <w:start w:val="1"/>
      <w:numFmt w:val="japaneseCounting"/>
      <w:lvlText w:val="（%1）"/>
      <w:lvlJc w:val="left"/>
      <w:pPr>
        <w:ind w:left="1680" w:hanging="1080"/>
      </w:pPr>
      <w:rPr>
        <w:rFonts w:hint="default"/>
      </w:rPr>
    </w:lvl>
    <w:lvl w:ilvl="1" w:tplc="122C61FA">
      <w:start w:val="1"/>
      <w:numFmt w:val="decimal"/>
      <w:lvlText w:val="%2、"/>
      <w:lvlJc w:val="left"/>
      <w:pPr>
        <w:ind w:left="1740" w:hanging="720"/>
      </w:pPr>
      <w:rPr>
        <w:rFonts w:hint="default"/>
      </w:rPr>
    </w:lvl>
    <w:lvl w:ilvl="2" w:tplc="0409001B">
      <w:start w:val="1"/>
      <w:numFmt w:val="lowerRoman"/>
      <w:lvlText w:val="%3."/>
      <w:lvlJc w:val="right"/>
      <w:pPr>
        <w:ind w:left="1860" w:hanging="420"/>
      </w:pPr>
    </w:lvl>
    <w:lvl w:ilvl="3" w:tplc="C6C27864">
      <w:start w:val="1"/>
      <w:numFmt w:val="decimal"/>
      <w:lvlText w:val="（%4）"/>
      <w:lvlJc w:val="left"/>
      <w:pPr>
        <w:ind w:left="2940" w:hanging="1080"/>
      </w:pPr>
      <w:rPr>
        <w:rFonts w:hint="default"/>
      </w:r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nsid w:val="78F655F7"/>
    <w:multiLevelType w:val="hybridMultilevel"/>
    <w:tmpl w:val="35BE1878"/>
    <w:lvl w:ilvl="0" w:tplc="F5F0B24C">
      <w:start w:val="1"/>
      <w:numFmt w:val="japaneseCounting"/>
      <w:lvlText w:val="%1、"/>
      <w:lvlJc w:val="left"/>
      <w:pPr>
        <w:ind w:left="1320" w:hanging="720"/>
      </w:pPr>
      <w:rPr>
        <w:rFonts w:hint="default"/>
      </w:rPr>
    </w:lvl>
    <w:lvl w:ilvl="1" w:tplc="59DCE760">
      <w:start w:val="1"/>
      <w:numFmt w:val="decimal"/>
      <w:lvlText w:val="%2、"/>
      <w:lvlJc w:val="left"/>
      <w:pPr>
        <w:ind w:left="1740" w:hanging="720"/>
      </w:pPr>
      <w:rPr>
        <w:rFonts w:hint="default"/>
      </w:rPr>
    </w:lvl>
    <w:lvl w:ilvl="2" w:tplc="C9AEA72E">
      <w:start w:val="1"/>
      <w:numFmt w:val="decimal"/>
      <w:lvlText w:val="（%3）"/>
      <w:lvlJc w:val="left"/>
      <w:pPr>
        <w:ind w:left="1176" w:hanging="750"/>
      </w:pPr>
      <w:rPr>
        <w:rFonts w:hint="default"/>
        <w:sz w:val="30"/>
      </w:r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7F787C28"/>
    <w:multiLevelType w:val="hybridMultilevel"/>
    <w:tmpl w:val="D27A4EB2"/>
    <w:lvl w:ilvl="0" w:tplc="DFD6C590">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3"/>
  </w:num>
  <w:num w:numId="2">
    <w:abstractNumId w:val="2"/>
  </w:num>
  <w:num w:numId="3">
    <w:abstractNumId w:val="5"/>
  </w:num>
  <w:num w:numId="4">
    <w:abstractNumId w:val="6"/>
  </w:num>
  <w:num w:numId="5">
    <w:abstractNumId w:val="4"/>
  </w:num>
  <w:num w:numId="6">
    <w:abstractNumId w:val="3"/>
  </w:num>
  <w:num w:numId="7">
    <w:abstractNumId w:val="7"/>
  </w:num>
  <w:num w:numId="8">
    <w:abstractNumId w:val="11"/>
  </w:num>
  <w:num w:numId="9">
    <w:abstractNumId w:val="12"/>
  </w:num>
  <w:num w:numId="10">
    <w:abstractNumId w:val="9"/>
  </w:num>
  <w:num w:numId="11">
    <w:abstractNumId w:val="8"/>
  </w:num>
  <w:num w:numId="12">
    <w:abstractNumId w:val="10"/>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53250"/>
  </w:hdrShapeDefaults>
  <w:footnotePr>
    <w:footnote w:id="0"/>
    <w:footnote w:id="1"/>
  </w:footnotePr>
  <w:endnotePr>
    <w:endnote w:id="0"/>
    <w:endnote w:id="1"/>
  </w:endnotePr>
  <w:compat>
    <w:useFELayout/>
  </w:compat>
  <w:rsids>
    <w:rsidRoot w:val="00B70B20"/>
    <w:rsid w:val="00005D59"/>
    <w:rsid w:val="000123D9"/>
    <w:rsid w:val="00012A1E"/>
    <w:rsid w:val="0001399C"/>
    <w:rsid w:val="00014374"/>
    <w:rsid w:val="00014E6C"/>
    <w:rsid w:val="00023382"/>
    <w:rsid w:val="00023B77"/>
    <w:rsid w:val="0002450E"/>
    <w:rsid w:val="00027D2A"/>
    <w:rsid w:val="000445F4"/>
    <w:rsid w:val="0004693F"/>
    <w:rsid w:val="000478F6"/>
    <w:rsid w:val="00053737"/>
    <w:rsid w:val="000543DB"/>
    <w:rsid w:val="000567DF"/>
    <w:rsid w:val="000710C8"/>
    <w:rsid w:val="000726DD"/>
    <w:rsid w:val="00072C2B"/>
    <w:rsid w:val="00075A84"/>
    <w:rsid w:val="00087726"/>
    <w:rsid w:val="0009438A"/>
    <w:rsid w:val="00094C07"/>
    <w:rsid w:val="00096E77"/>
    <w:rsid w:val="000A152D"/>
    <w:rsid w:val="000A2933"/>
    <w:rsid w:val="000C28E1"/>
    <w:rsid w:val="000C2F0C"/>
    <w:rsid w:val="000C5A7A"/>
    <w:rsid w:val="000E01F8"/>
    <w:rsid w:val="000E5FAF"/>
    <w:rsid w:val="000E6E67"/>
    <w:rsid w:val="000F17B7"/>
    <w:rsid w:val="000F38CB"/>
    <w:rsid w:val="0010236E"/>
    <w:rsid w:val="0010292B"/>
    <w:rsid w:val="00103293"/>
    <w:rsid w:val="00105B2A"/>
    <w:rsid w:val="0011304E"/>
    <w:rsid w:val="00113605"/>
    <w:rsid w:val="0013148A"/>
    <w:rsid w:val="00145EF9"/>
    <w:rsid w:val="00145F76"/>
    <w:rsid w:val="00150E93"/>
    <w:rsid w:val="00153EB4"/>
    <w:rsid w:val="001576DA"/>
    <w:rsid w:val="00163E63"/>
    <w:rsid w:val="00186566"/>
    <w:rsid w:val="001871B8"/>
    <w:rsid w:val="001A177B"/>
    <w:rsid w:val="001A682C"/>
    <w:rsid w:val="001B2974"/>
    <w:rsid w:val="001D286B"/>
    <w:rsid w:val="001D3E24"/>
    <w:rsid w:val="001D7BDD"/>
    <w:rsid w:val="001E3C97"/>
    <w:rsid w:val="001E5951"/>
    <w:rsid w:val="001F063E"/>
    <w:rsid w:val="001F4382"/>
    <w:rsid w:val="0020244F"/>
    <w:rsid w:val="00210846"/>
    <w:rsid w:val="00210C17"/>
    <w:rsid w:val="00211551"/>
    <w:rsid w:val="00215AD8"/>
    <w:rsid w:val="00216D36"/>
    <w:rsid w:val="00221616"/>
    <w:rsid w:val="0023066D"/>
    <w:rsid w:val="0023308D"/>
    <w:rsid w:val="0023322E"/>
    <w:rsid w:val="00240398"/>
    <w:rsid w:val="0024244B"/>
    <w:rsid w:val="0025382D"/>
    <w:rsid w:val="00260339"/>
    <w:rsid w:val="00261D31"/>
    <w:rsid w:val="00265D73"/>
    <w:rsid w:val="00266871"/>
    <w:rsid w:val="00273719"/>
    <w:rsid w:val="002876AE"/>
    <w:rsid w:val="00292D13"/>
    <w:rsid w:val="00292D9E"/>
    <w:rsid w:val="002A14CF"/>
    <w:rsid w:val="002A2F05"/>
    <w:rsid w:val="002A3E76"/>
    <w:rsid w:val="002B70AC"/>
    <w:rsid w:val="002D42D2"/>
    <w:rsid w:val="002E0987"/>
    <w:rsid w:val="002F0888"/>
    <w:rsid w:val="002F299F"/>
    <w:rsid w:val="00304BF4"/>
    <w:rsid w:val="003076BB"/>
    <w:rsid w:val="00314DA2"/>
    <w:rsid w:val="003276D9"/>
    <w:rsid w:val="00343A09"/>
    <w:rsid w:val="0034456A"/>
    <w:rsid w:val="0035087B"/>
    <w:rsid w:val="0036498C"/>
    <w:rsid w:val="00364FA4"/>
    <w:rsid w:val="00384F33"/>
    <w:rsid w:val="00393139"/>
    <w:rsid w:val="003973C4"/>
    <w:rsid w:val="003A06EE"/>
    <w:rsid w:val="003A1B01"/>
    <w:rsid w:val="003C693D"/>
    <w:rsid w:val="00407679"/>
    <w:rsid w:val="00407EFA"/>
    <w:rsid w:val="00407F01"/>
    <w:rsid w:val="0041629B"/>
    <w:rsid w:val="00417FE1"/>
    <w:rsid w:val="00421A18"/>
    <w:rsid w:val="004432EB"/>
    <w:rsid w:val="00447E14"/>
    <w:rsid w:val="00455049"/>
    <w:rsid w:val="004564A1"/>
    <w:rsid w:val="00460499"/>
    <w:rsid w:val="00461319"/>
    <w:rsid w:val="00461518"/>
    <w:rsid w:val="00462570"/>
    <w:rsid w:val="00465920"/>
    <w:rsid w:val="00466D0B"/>
    <w:rsid w:val="0048465A"/>
    <w:rsid w:val="00492788"/>
    <w:rsid w:val="00497EC6"/>
    <w:rsid w:val="004A3F45"/>
    <w:rsid w:val="004A422E"/>
    <w:rsid w:val="004A7BCF"/>
    <w:rsid w:val="004B0057"/>
    <w:rsid w:val="004B106D"/>
    <w:rsid w:val="004C16A4"/>
    <w:rsid w:val="004C7315"/>
    <w:rsid w:val="004D498F"/>
    <w:rsid w:val="004D4AD5"/>
    <w:rsid w:val="004D61E7"/>
    <w:rsid w:val="004E457F"/>
    <w:rsid w:val="004E59B8"/>
    <w:rsid w:val="004E61FA"/>
    <w:rsid w:val="004F27E4"/>
    <w:rsid w:val="004F6978"/>
    <w:rsid w:val="0050065D"/>
    <w:rsid w:val="00506BB4"/>
    <w:rsid w:val="00507D12"/>
    <w:rsid w:val="0051432E"/>
    <w:rsid w:val="00514486"/>
    <w:rsid w:val="00516D67"/>
    <w:rsid w:val="005177DE"/>
    <w:rsid w:val="00521740"/>
    <w:rsid w:val="00530E23"/>
    <w:rsid w:val="005407A2"/>
    <w:rsid w:val="00541ABD"/>
    <w:rsid w:val="00543C42"/>
    <w:rsid w:val="00550B9A"/>
    <w:rsid w:val="005512E8"/>
    <w:rsid w:val="00554DC3"/>
    <w:rsid w:val="005579FE"/>
    <w:rsid w:val="00557F49"/>
    <w:rsid w:val="00562900"/>
    <w:rsid w:val="00562B1D"/>
    <w:rsid w:val="00575CA8"/>
    <w:rsid w:val="005818C9"/>
    <w:rsid w:val="00581F76"/>
    <w:rsid w:val="00584927"/>
    <w:rsid w:val="005A0BF7"/>
    <w:rsid w:val="005A1FBA"/>
    <w:rsid w:val="005B6D5D"/>
    <w:rsid w:val="005C75E1"/>
    <w:rsid w:val="005D4490"/>
    <w:rsid w:val="005D68D6"/>
    <w:rsid w:val="005E1DAA"/>
    <w:rsid w:val="005E46D8"/>
    <w:rsid w:val="00610D66"/>
    <w:rsid w:val="006110B0"/>
    <w:rsid w:val="00611905"/>
    <w:rsid w:val="00612639"/>
    <w:rsid w:val="00615F3C"/>
    <w:rsid w:val="00616461"/>
    <w:rsid w:val="00622A4D"/>
    <w:rsid w:val="00623815"/>
    <w:rsid w:val="00630DAE"/>
    <w:rsid w:val="00632582"/>
    <w:rsid w:val="00640C71"/>
    <w:rsid w:val="00644ECB"/>
    <w:rsid w:val="006477C9"/>
    <w:rsid w:val="00656BDE"/>
    <w:rsid w:val="00662085"/>
    <w:rsid w:val="00667098"/>
    <w:rsid w:val="006714FA"/>
    <w:rsid w:val="006726E4"/>
    <w:rsid w:val="00674752"/>
    <w:rsid w:val="006757AC"/>
    <w:rsid w:val="006760A0"/>
    <w:rsid w:val="006901EF"/>
    <w:rsid w:val="00690D91"/>
    <w:rsid w:val="0069167B"/>
    <w:rsid w:val="00697A5E"/>
    <w:rsid w:val="006A6CA1"/>
    <w:rsid w:val="006B5758"/>
    <w:rsid w:val="006C37C5"/>
    <w:rsid w:val="006C520A"/>
    <w:rsid w:val="006C585F"/>
    <w:rsid w:val="006D29F4"/>
    <w:rsid w:val="006E24B0"/>
    <w:rsid w:val="006E3826"/>
    <w:rsid w:val="006F1E13"/>
    <w:rsid w:val="007012F0"/>
    <w:rsid w:val="00702386"/>
    <w:rsid w:val="007030F3"/>
    <w:rsid w:val="007115A7"/>
    <w:rsid w:val="00731730"/>
    <w:rsid w:val="00737A1A"/>
    <w:rsid w:val="00742B63"/>
    <w:rsid w:val="007475EB"/>
    <w:rsid w:val="00751061"/>
    <w:rsid w:val="0075113F"/>
    <w:rsid w:val="0075326F"/>
    <w:rsid w:val="00761999"/>
    <w:rsid w:val="00767818"/>
    <w:rsid w:val="00772ACC"/>
    <w:rsid w:val="00774888"/>
    <w:rsid w:val="00777FB5"/>
    <w:rsid w:val="0079729A"/>
    <w:rsid w:val="007A0631"/>
    <w:rsid w:val="007A0E3A"/>
    <w:rsid w:val="007B08E1"/>
    <w:rsid w:val="007B1B76"/>
    <w:rsid w:val="007C2AA0"/>
    <w:rsid w:val="007D6B8A"/>
    <w:rsid w:val="007F1B64"/>
    <w:rsid w:val="007F20D0"/>
    <w:rsid w:val="007F383F"/>
    <w:rsid w:val="007F603E"/>
    <w:rsid w:val="00815DA3"/>
    <w:rsid w:val="00825AEA"/>
    <w:rsid w:val="0083564D"/>
    <w:rsid w:val="00853722"/>
    <w:rsid w:val="00855B79"/>
    <w:rsid w:val="008605A1"/>
    <w:rsid w:val="00874BC7"/>
    <w:rsid w:val="00884066"/>
    <w:rsid w:val="008A173A"/>
    <w:rsid w:val="008C026E"/>
    <w:rsid w:val="008C17EB"/>
    <w:rsid w:val="008C25F8"/>
    <w:rsid w:val="008C2C57"/>
    <w:rsid w:val="008E6E84"/>
    <w:rsid w:val="008F25CE"/>
    <w:rsid w:val="008F3104"/>
    <w:rsid w:val="008F44E0"/>
    <w:rsid w:val="009000ED"/>
    <w:rsid w:val="00905B01"/>
    <w:rsid w:val="00906D81"/>
    <w:rsid w:val="00911A15"/>
    <w:rsid w:val="00921092"/>
    <w:rsid w:val="00923093"/>
    <w:rsid w:val="00923B9D"/>
    <w:rsid w:val="00931B27"/>
    <w:rsid w:val="00932A26"/>
    <w:rsid w:val="00936F55"/>
    <w:rsid w:val="00942B8F"/>
    <w:rsid w:val="0094457C"/>
    <w:rsid w:val="00945B34"/>
    <w:rsid w:val="00947505"/>
    <w:rsid w:val="00947611"/>
    <w:rsid w:val="00950CA9"/>
    <w:rsid w:val="0095188B"/>
    <w:rsid w:val="009558DA"/>
    <w:rsid w:val="009613D1"/>
    <w:rsid w:val="00976420"/>
    <w:rsid w:val="009809C9"/>
    <w:rsid w:val="00987E1A"/>
    <w:rsid w:val="00995932"/>
    <w:rsid w:val="009A3102"/>
    <w:rsid w:val="009A46AA"/>
    <w:rsid w:val="009B1BB8"/>
    <w:rsid w:val="009C033C"/>
    <w:rsid w:val="009C0FAB"/>
    <w:rsid w:val="009C1EEF"/>
    <w:rsid w:val="009D06BD"/>
    <w:rsid w:val="009D4F23"/>
    <w:rsid w:val="009D58BC"/>
    <w:rsid w:val="009E0A6E"/>
    <w:rsid w:val="009E1203"/>
    <w:rsid w:val="009E1EE3"/>
    <w:rsid w:val="009E2218"/>
    <w:rsid w:val="009F0100"/>
    <w:rsid w:val="009F0A2C"/>
    <w:rsid w:val="009F1817"/>
    <w:rsid w:val="009F54E2"/>
    <w:rsid w:val="00A10CA6"/>
    <w:rsid w:val="00A2428E"/>
    <w:rsid w:val="00A2440D"/>
    <w:rsid w:val="00A252BA"/>
    <w:rsid w:val="00A26B4B"/>
    <w:rsid w:val="00A27B76"/>
    <w:rsid w:val="00A33380"/>
    <w:rsid w:val="00A34BFC"/>
    <w:rsid w:val="00A37327"/>
    <w:rsid w:val="00A53749"/>
    <w:rsid w:val="00A554E1"/>
    <w:rsid w:val="00A56AF0"/>
    <w:rsid w:val="00A6201E"/>
    <w:rsid w:val="00A6480E"/>
    <w:rsid w:val="00A67DD2"/>
    <w:rsid w:val="00A76155"/>
    <w:rsid w:val="00A762BE"/>
    <w:rsid w:val="00A84B60"/>
    <w:rsid w:val="00A86FCE"/>
    <w:rsid w:val="00A9213D"/>
    <w:rsid w:val="00A93E8A"/>
    <w:rsid w:val="00A96427"/>
    <w:rsid w:val="00AA1C68"/>
    <w:rsid w:val="00AA562E"/>
    <w:rsid w:val="00AA7DA3"/>
    <w:rsid w:val="00AB18CA"/>
    <w:rsid w:val="00AB5823"/>
    <w:rsid w:val="00AB6425"/>
    <w:rsid w:val="00AC352A"/>
    <w:rsid w:val="00AC618B"/>
    <w:rsid w:val="00AD154C"/>
    <w:rsid w:val="00AE22DC"/>
    <w:rsid w:val="00AF018B"/>
    <w:rsid w:val="00AF72EB"/>
    <w:rsid w:val="00AF7E8E"/>
    <w:rsid w:val="00AF7FD8"/>
    <w:rsid w:val="00B01FA3"/>
    <w:rsid w:val="00B1091C"/>
    <w:rsid w:val="00B116FD"/>
    <w:rsid w:val="00B1339F"/>
    <w:rsid w:val="00B15329"/>
    <w:rsid w:val="00B20B82"/>
    <w:rsid w:val="00B245C6"/>
    <w:rsid w:val="00B2640D"/>
    <w:rsid w:val="00B33094"/>
    <w:rsid w:val="00B33915"/>
    <w:rsid w:val="00B36C9F"/>
    <w:rsid w:val="00B42863"/>
    <w:rsid w:val="00B70B20"/>
    <w:rsid w:val="00B738E6"/>
    <w:rsid w:val="00B95783"/>
    <w:rsid w:val="00B97392"/>
    <w:rsid w:val="00BA107C"/>
    <w:rsid w:val="00BA2D52"/>
    <w:rsid w:val="00BA7A80"/>
    <w:rsid w:val="00BB46AD"/>
    <w:rsid w:val="00BC07A5"/>
    <w:rsid w:val="00BC3B2F"/>
    <w:rsid w:val="00BE48F1"/>
    <w:rsid w:val="00BF012E"/>
    <w:rsid w:val="00BF0CB3"/>
    <w:rsid w:val="00BF1376"/>
    <w:rsid w:val="00BF2A50"/>
    <w:rsid w:val="00C02E3A"/>
    <w:rsid w:val="00C045F4"/>
    <w:rsid w:val="00C052CB"/>
    <w:rsid w:val="00C212C3"/>
    <w:rsid w:val="00C318B7"/>
    <w:rsid w:val="00C4248E"/>
    <w:rsid w:val="00C44768"/>
    <w:rsid w:val="00C514AD"/>
    <w:rsid w:val="00C517A3"/>
    <w:rsid w:val="00C528FB"/>
    <w:rsid w:val="00C570A0"/>
    <w:rsid w:val="00C60B91"/>
    <w:rsid w:val="00C75A16"/>
    <w:rsid w:val="00C809C4"/>
    <w:rsid w:val="00C83F6B"/>
    <w:rsid w:val="00C909E8"/>
    <w:rsid w:val="00C90EA2"/>
    <w:rsid w:val="00C96976"/>
    <w:rsid w:val="00CA039A"/>
    <w:rsid w:val="00CA5027"/>
    <w:rsid w:val="00CB05B1"/>
    <w:rsid w:val="00CB19C5"/>
    <w:rsid w:val="00CB19DD"/>
    <w:rsid w:val="00CB207C"/>
    <w:rsid w:val="00CB50E6"/>
    <w:rsid w:val="00CF3327"/>
    <w:rsid w:val="00CF346D"/>
    <w:rsid w:val="00CF6DDE"/>
    <w:rsid w:val="00D041D6"/>
    <w:rsid w:val="00D11746"/>
    <w:rsid w:val="00D22C41"/>
    <w:rsid w:val="00D2674F"/>
    <w:rsid w:val="00D43977"/>
    <w:rsid w:val="00D46436"/>
    <w:rsid w:val="00D6506E"/>
    <w:rsid w:val="00D725E2"/>
    <w:rsid w:val="00D7310C"/>
    <w:rsid w:val="00D82DDC"/>
    <w:rsid w:val="00D95284"/>
    <w:rsid w:val="00DA2B40"/>
    <w:rsid w:val="00DA2D98"/>
    <w:rsid w:val="00DA6CE9"/>
    <w:rsid w:val="00DC63C3"/>
    <w:rsid w:val="00DD10F3"/>
    <w:rsid w:val="00DD20A0"/>
    <w:rsid w:val="00DD3A60"/>
    <w:rsid w:val="00DD6C99"/>
    <w:rsid w:val="00DE0B07"/>
    <w:rsid w:val="00DE179F"/>
    <w:rsid w:val="00DE4469"/>
    <w:rsid w:val="00DE4660"/>
    <w:rsid w:val="00DF2907"/>
    <w:rsid w:val="00DF3CD2"/>
    <w:rsid w:val="00DF49A3"/>
    <w:rsid w:val="00DF760F"/>
    <w:rsid w:val="00E00173"/>
    <w:rsid w:val="00E01181"/>
    <w:rsid w:val="00E049C5"/>
    <w:rsid w:val="00E11BF6"/>
    <w:rsid w:val="00E203F0"/>
    <w:rsid w:val="00E23A8C"/>
    <w:rsid w:val="00E24611"/>
    <w:rsid w:val="00E3391C"/>
    <w:rsid w:val="00E36F7E"/>
    <w:rsid w:val="00E37142"/>
    <w:rsid w:val="00E4398E"/>
    <w:rsid w:val="00E541F1"/>
    <w:rsid w:val="00E646EB"/>
    <w:rsid w:val="00E661C2"/>
    <w:rsid w:val="00E77A4C"/>
    <w:rsid w:val="00EA64C7"/>
    <w:rsid w:val="00EB0F50"/>
    <w:rsid w:val="00EB15A2"/>
    <w:rsid w:val="00EB3F08"/>
    <w:rsid w:val="00EC0ABC"/>
    <w:rsid w:val="00EC6678"/>
    <w:rsid w:val="00ED0A43"/>
    <w:rsid w:val="00EE1451"/>
    <w:rsid w:val="00EE223B"/>
    <w:rsid w:val="00EE6862"/>
    <w:rsid w:val="00EF25C1"/>
    <w:rsid w:val="00EF32B6"/>
    <w:rsid w:val="00F016A9"/>
    <w:rsid w:val="00F02331"/>
    <w:rsid w:val="00F07B5C"/>
    <w:rsid w:val="00F13A8D"/>
    <w:rsid w:val="00F161C9"/>
    <w:rsid w:val="00F17F80"/>
    <w:rsid w:val="00F265DC"/>
    <w:rsid w:val="00F36766"/>
    <w:rsid w:val="00F42CE6"/>
    <w:rsid w:val="00F50585"/>
    <w:rsid w:val="00F525AB"/>
    <w:rsid w:val="00F546C4"/>
    <w:rsid w:val="00F62188"/>
    <w:rsid w:val="00F70DAA"/>
    <w:rsid w:val="00F972C4"/>
    <w:rsid w:val="00F975A2"/>
    <w:rsid w:val="00FA4AD5"/>
    <w:rsid w:val="00FA58D6"/>
    <w:rsid w:val="00FA6D37"/>
    <w:rsid w:val="00FB3F6C"/>
    <w:rsid w:val="00FC1E80"/>
    <w:rsid w:val="00FC42D5"/>
    <w:rsid w:val="00FD1441"/>
    <w:rsid w:val="00FD45A1"/>
    <w:rsid w:val="00FD57AB"/>
    <w:rsid w:val="00FD78A3"/>
    <w:rsid w:val="00FE7985"/>
    <w:rsid w:val="00FF37AA"/>
    <w:rsid w:val="00FF7E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76DA"/>
    <w:pPr>
      <w:widowControl/>
      <w:spacing w:before="100" w:beforeAutospacing="1" w:after="100" w:afterAutospacing="1"/>
      <w:jc w:val="left"/>
    </w:pPr>
    <w:rPr>
      <w:rFonts w:ascii="宋体" w:eastAsia="宋体" w:hAnsi="宋体" w:cs="宋体"/>
      <w:kern w:val="0"/>
      <w:sz w:val="24"/>
      <w:szCs w:val="24"/>
    </w:rPr>
  </w:style>
  <w:style w:type="numbering" w:customStyle="1" w:styleId="1">
    <w:name w:val="当前列表1"/>
    <w:uiPriority w:val="99"/>
    <w:rsid w:val="009F54E2"/>
    <w:pPr>
      <w:numPr>
        <w:numId w:val="5"/>
      </w:numPr>
    </w:pPr>
  </w:style>
  <w:style w:type="paragraph" w:styleId="a4">
    <w:name w:val="List Paragraph"/>
    <w:basedOn w:val="a"/>
    <w:uiPriority w:val="34"/>
    <w:qFormat/>
    <w:rsid w:val="002D42D2"/>
    <w:pPr>
      <w:ind w:firstLineChars="200" w:firstLine="420"/>
    </w:pPr>
  </w:style>
  <w:style w:type="paragraph" w:customStyle="1" w:styleId="-">
    <w:name w:val="闻政-正文段落文字"/>
    <w:basedOn w:val="a"/>
    <w:uiPriority w:val="3"/>
    <w:qFormat/>
    <w:rsid w:val="00A2428E"/>
    <w:pPr>
      <w:spacing w:line="500" w:lineRule="exact"/>
      <w:ind w:firstLine="200"/>
    </w:pPr>
    <w:rPr>
      <w:rFonts w:ascii="Times New Roman" w:eastAsia="仿宋_GB2312" w:hAnsi="Times New Roman" w:cs="Times New Roman"/>
      <w:kern w:val="0"/>
      <w:sz w:val="30"/>
      <w:szCs w:val="28"/>
    </w:rPr>
  </w:style>
  <w:style w:type="paragraph" w:styleId="a5">
    <w:name w:val="header"/>
    <w:basedOn w:val="a"/>
    <w:link w:val="Char"/>
    <w:uiPriority w:val="99"/>
    <w:unhideWhenUsed/>
    <w:rsid w:val="00DF76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F760F"/>
    <w:rPr>
      <w:sz w:val="18"/>
      <w:szCs w:val="18"/>
    </w:rPr>
  </w:style>
  <w:style w:type="paragraph" w:styleId="a6">
    <w:name w:val="footer"/>
    <w:basedOn w:val="a"/>
    <w:link w:val="Char0"/>
    <w:uiPriority w:val="99"/>
    <w:unhideWhenUsed/>
    <w:rsid w:val="00DF760F"/>
    <w:pPr>
      <w:tabs>
        <w:tab w:val="center" w:pos="4153"/>
        <w:tab w:val="right" w:pos="8306"/>
      </w:tabs>
      <w:snapToGrid w:val="0"/>
      <w:jc w:val="left"/>
    </w:pPr>
    <w:rPr>
      <w:sz w:val="18"/>
      <w:szCs w:val="18"/>
    </w:rPr>
  </w:style>
  <w:style w:type="character" w:customStyle="1" w:styleId="Char0">
    <w:name w:val="页脚 Char"/>
    <w:basedOn w:val="a0"/>
    <w:link w:val="a6"/>
    <w:uiPriority w:val="99"/>
    <w:rsid w:val="00DF760F"/>
    <w:rPr>
      <w:sz w:val="18"/>
      <w:szCs w:val="18"/>
    </w:rPr>
  </w:style>
  <w:style w:type="character" w:styleId="a7">
    <w:name w:val="Hyperlink"/>
    <w:basedOn w:val="a0"/>
    <w:uiPriority w:val="99"/>
    <w:semiHidden/>
    <w:unhideWhenUsed/>
    <w:rsid w:val="00767818"/>
    <w:rPr>
      <w:strike w:val="0"/>
      <w:dstrike w:val="0"/>
      <w:color w:val="000000"/>
      <w:u w:val="none"/>
      <w:effect w:val="none"/>
    </w:rPr>
  </w:style>
  <w:style w:type="paragraph" w:customStyle="1" w:styleId="p0">
    <w:name w:val="p0"/>
    <w:basedOn w:val="a"/>
    <w:rsid w:val="00C83F6B"/>
    <w:pPr>
      <w:widowControl/>
    </w:pPr>
    <w:rPr>
      <w:rFonts w:ascii="Times New Roman" w:eastAsia="宋体" w:hAnsi="Times New Roman" w:cs="Times New Roman"/>
      <w:kern w:val="0"/>
      <w:szCs w:val="21"/>
    </w:rPr>
  </w:style>
  <w:style w:type="paragraph" w:styleId="a8">
    <w:name w:val="Normal Indent"/>
    <w:basedOn w:val="a"/>
    <w:link w:val="Char1"/>
    <w:rsid w:val="004564A1"/>
    <w:pPr>
      <w:autoSpaceDE w:val="0"/>
      <w:autoSpaceDN w:val="0"/>
      <w:adjustRightInd w:val="0"/>
      <w:snapToGrid w:val="0"/>
      <w:spacing w:line="360" w:lineRule="auto"/>
      <w:ind w:firstLineChars="200" w:firstLine="420"/>
      <w:jc w:val="left"/>
    </w:pPr>
    <w:rPr>
      <w:rFonts w:ascii="Calibri" w:eastAsia="宋体" w:hAnsi="Calibri" w:cs="Times New Roman"/>
      <w:snapToGrid w:val="0"/>
      <w:sz w:val="24"/>
    </w:rPr>
  </w:style>
  <w:style w:type="character" w:customStyle="1" w:styleId="Char1">
    <w:name w:val="正文缩进 Char"/>
    <w:link w:val="a8"/>
    <w:rsid w:val="004564A1"/>
    <w:rPr>
      <w:rFonts w:ascii="Calibri" w:eastAsia="宋体" w:hAnsi="Calibri" w:cs="Times New Roman"/>
      <w:snapToGrid w:val="0"/>
      <w:sz w:val="24"/>
    </w:rPr>
  </w:style>
</w:styles>
</file>

<file path=word/webSettings.xml><?xml version="1.0" encoding="utf-8"?>
<w:webSettings xmlns:r="http://schemas.openxmlformats.org/officeDocument/2006/relationships" xmlns:w="http://schemas.openxmlformats.org/wordprocessingml/2006/main">
  <w:divs>
    <w:div w:id="63726689">
      <w:bodyDiv w:val="1"/>
      <w:marLeft w:val="0"/>
      <w:marRight w:val="0"/>
      <w:marTop w:val="0"/>
      <w:marBottom w:val="0"/>
      <w:divBdr>
        <w:top w:val="none" w:sz="0" w:space="0" w:color="auto"/>
        <w:left w:val="none" w:sz="0" w:space="0" w:color="auto"/>
        <w:bottom w:val="none" w:sz="0" w:space="0" w:color="auto"/>
        <w:right w:val="none" w:sz="0" w:space="0" w:color="auto"/>
      </w:divBdr>
    </w:div>
    <w:div w:id="410276181">
      <w:bodyDiv w:val="1"/>
      <w:marLeft w:val="0"/>
      <w:marRight w:val="0"/>
      <w:marTop w:val="0"/>
      <w:marBottom w:val="0"/>
      <w:divBdr>
        <w:top w:val="none" w:sz="0" w:space="0" w:color="auto"/>
        <w:left w:val="none" w:sz="0" w:space="0" w:color="auto"/>
        <w:bottom w:val="none" w:sz="0" w:space="0" w:color="auto"/>
        <w:right w:val="none" w:sz="0" w:space="0" w:color="auto"/>
      </w:divBdr>
    </w:div>
    <w:div w:id="495809296">
      <w:bodyDiv w:val="1"/>
      <w:marLeft w:val="0"/>
      <w:marRight w:val="0"/>
      <w:marTop w:val="0"/>
      <w:marBottom w:val="0"/>
      <w:divBdr>
        <w:top w:val="none" w:sz="0" w:space="0" w:color="auto"/>
        <w:left w:val="none" w:sz="0" w:space="0" w:color="auto"/>
        <w:bottom w:val="none" w:sz="0" w:space="0" w:color="auto"/>
        <w:right w:val="none" w:sz="0" w:space="0" w:color="auto"/>
      </w:divBdr>
    </w:div>
    <w:div w:id="519199601">
      <w:bodyDiv w:val="1"/>
      <w:marLeft w:val="0"/>
      <w:marRight w:val="0"/>
      <w:marTop w:val="0"/>
      <w:marBottom w:val="0"/>
      <w:divBdr>
        <w:top w:val="none" w:sz="0" w:space="0" w:color="auto"/>
        <w:left w:val="none" w:sz="0" w:space="0" w:color="auto"/>
        <w:bottom w:val="none" w:sz="0" w:space="0" w:color="auto"/>
        <w:right w:val="none" w:sz="0" w:space="0" w:color="auto"/>
      </w:divBdr>
    </w:div>
    <w:div w:id="521863172">
      <w:bodyDiv w:val="1"/>
      <w:marLeft w:val="0"/>
      <w:marRight w:val="0"/>
      <w:marTop w:val="0"/>
      <w:marBottom w:val="0"/>
      <w:divBdr>
        <w:top w:val="none" w:sz="0" w:space="0" w:color="auto"/>
        <w:left w:val="none" w:sz="0" w:space="0" w:color="auto"/>
        <w:bottom w:val="none" w:sz="0" w:space="0" w:color="auto"/>
        <w:right w:val="none" w:sz="0" w:space="0" w:color="auto"/>
      </w:divBdr>
    </w:div>
    <w:div w:id="629439584">
      <w:bodyDiv w:val="1"/>
      <w:marLeft w:val="0"/>
      <w:marRight w:val="0"/>
      <w:marTop w:val="0"/>
      <w:marBottom w:val="0"/>
      <w:divBdr>
        <w:top w:val="none" w:sz="0" w:space="0" w:color="auto"/>
        <w:left w:val="none" w:sz="0" w:space="0" w:color="auto"/>
        <w:bottom w:val="none" w:sz="0" w:space="0" w:color="auto"/>
        <w:right w:val="none" w:sz="0" w:space="0" w:color="auto"/>
      </w:divBdr>
    </w:div>
    <w:div w:id="756830243">
      <w:bodyDiv w:val="1"/>
      <w:marLeft w:val="0"/>
      <w:marRight w:val="0"/>
      <w:marTop w:val="0"/>
      <w:marBottom w:val="0"/>
      <w:divBdr>
        <w:top w:val="none" w:sz="0" w:space="0" w:color="auto"/>
        <w:left w:val="none" w:sz="0" w:space="0" w:color="auto"/>
        <w:bottom w:val="none" w:sz="0" w:space="0" w:color="auto"/>
        <w:right w:val="none" w:sz="0" w:space="0" w:color="auto"/>
      </w:divBdr>
    </w:div>
    <w:div w:id="856191558">
      <w:bodyDiv w:val="1"/>
      <w:marLeft w:val="0"/>
      <w:marRight w:val="0"/>
      <w:marTop w:val="0"/>
      <w:marBottom w:val="0"/>
      <w:divBdr>
        <w:top w:val="none" w:sz="0" w:space="0" w:color="auto"/>
        <w:left w:val="none" w:sz="0" w:space="0" w:color="auto"/>
        <w:bottom w:val="none" w:sz="0" w:space="0" w:color="auto"/>
        <w:right w:val="none" w:sz="0" w:space="0" w:color="auto"/>
      </w:divBdr>
    </w:div>
    <w:div w:id="1079710647">
      <w:bodyDiv w:val="1"/>
      <w:marLeft w:val="0"/>
      <w:marRight w:val="0"/>
      <w:marTop w:val="0"/>
      <w:marBottom w:val="0"/>
      <w:divBdr>
        <w:top w:val="none" w:sz="0" w:space="0" w:color="auto"/>
        <w:left w:val="none" w:sz="0" w:space="0" w:color="auto"/>
        <w:bottom w:val="none" w:sz="0" w:space="0" w:color="auto"/>
        <w:right w:val="none" w:sz="0" w:space="0" w:color="auto"/>
      </w:divBdr>
    </w:div>
    <w:div w:id="1141734508">
      <w:bodyDiv w:val="1"/>
      <w:marLeft w:val="0"/>
      <w:marRight w:val="0"/>
      <w:marTop w:val="0"/>
      <w:marBottom w:val="0"/>
      <w:divBdr>
        <w:top w:val="none" w:sz="0" w:space="0" w:color="auto"/>
        <w:left w:val="none" w:sz="0" w:space="0" w:color="auto"/>
        <w:bottom w:val="none" w:sz="0" w:space="0" w:color="auto"/>
        <w:right w:val="none" w:sz="0" w:space="0" w:color="auto"/>
      </w:divBdr>
    </w:div>
    <w:div w:id="1449664660">
      <w:bodyDiv w:val="1"/>
      <w:marLeft w:val="0"/>
      <w:marRight w:val="0"/>
      <w:marTop w:val="0"/>
      <w:marBottom w:val="0"/>
      <w:divBdr>
        <w:top w:val="none" w:sz="0" w:space="0" w:color="auto"/>
        <w:left w:val="none" w:sz="0" w:space="0" w:color="auto"/>
        <w:bottom w:val="none" w:sz="0" w:space="0" w:color="auto"/>
        <w:right w:val="none" w:sz="0" w:space="0" w:color="auto"/>
      </w:divBdr>
    </w:div>
    <w:div w:id="1628122926">
      <w:bodyDiv w:val="1"/>
      <w:marLeft w:val="0"/>
      <w:marRight w:val="0"/>
      <w:marTop w:val="0"/>
      <w:marBottom w:val="0"/>
      <w:divBdr>
        <w:top w:val="none" w:sz="0" w:space="0" w:color="auto"/>
        <w:left w:val="none" w:sz="0" w:space="0" w:color="auto"/>
        <w:bottom w:val="none" w:sz="0" w:space="0" w:color="auto"/>
        <w:right w:val="none" w:sz="0" w:space="0" w:color="auto"/>
      </w:divBdr>
    </w:div>
    <w:div w:id="1704204932">
      <w:bodyDiv w:val="1"/>
      <w:marLeft w:val="0"/>
      <w:marRight w:val="0"/>
      <w:marTop w:val="0"/>
      <w:marBottom w:val="0"/>
      <w:divBdr>
        <w:top w:val="none" w:sz="0" w:space="0" w:color="auto"/>
        <w:left w:val="none" w:sz="0" w:space="0" w:color="auto"/>
        <w:bottom w:val="none" w:sz="0" w:space="0" w:color="auto"/>
        <w:right w:val="none" w:sz="0" w:space="0" w:color="auto"/>
      </w:divBdr>
    </w:div>
    <w:div w:id="1838226136">
      <w:bodyDiv w:val="1"/>
      <w:marLeft w:val="0"/>
      <w:marRight w:val="0"/>
      <w:marTop w:val="0"/>
      <w:marBottom w:val="0"/>
      <w:divBdr>
        <w:top w:val="none" w:sz="0" w:space="0" w:color="auto"/>
        <w:left w:val="none" w:sz="0" w:space="0" w:color="auto"/>
        <w:bottom w:val="none" w:sz="0" w:space="0" w:color="auto"/>
        <w:right w:val="none" w:sz="0" w:space="0" w:color="auto"/>
      </w:divBdr>
    </w:div>
    <w:div w:id="1896349903">
      <w:bodyDiv w:val="1"/>
      <w:marLeft w:val="0"/>
      <w:marRight w:val="0"/>
      <w:marTop w:val="0"/>
      <w:marBottom w:val="0"/>
      <w:divBdr>
        <w:top w:val="none" w:sz="0" w:space="0" w:color="auto"/>
        <w:left w:val="none" w:sz="0" w:space="0" w:color="auto"/>
        <w:bottom w:val="none" w:sz="0" w:space="0" w:color="auto"/>
        <w:right w:val="none" w:sz="0" w:space="0" w:color="auto"/>
      </w:divBdr>
    </w:div>
    <w:div w:id="211728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5C9F60-035D-4522-9DB6-A98932065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3701</TotalTime>
  <Pages>23</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雨辰</dc:creator>
  <cp:keywords/>
  <dc:description/>
  <cp:lastModifiedBy>AutoBVT</cp:lastModifiedBy>
  <cp:revision>220</cp:revision>
  <dcterms:created xsi:type="dcterms:W3CDTF">2022-07-15T05:24:00Z</dcterms:created>
  <dcterms:modified xsi:type="dcterms:W3CDTF">2023-07-07T02:16:00Z</dcterms:modified>
</cp:coreProperties>
</file>